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8A8FF" w14:textId="5FB44459" w:rsidR="002853D3" w:rsidRPr="00EF68C2" w:rsidRDefault="002853D3" w:rsidP="002853D3">
      <w:pPr>
        <w:jc w:val="both"/>
        <w:rPr>
          <w:rFonts w:ascii="Arial" w:hAnsi="Arial" w:cs="Arial"/>
        </w:rPr>
      </w:pPr>
      <w:bookmarkStart w:id="0" w:name="_Hlk9581615"/>
      <w:bookmarkStart w:id="1" w:name="_Hlk9583148"/>
      <w:r>
        <w:rPr>
          <w:rFonts w:ascii="Arial" w:hAnsi="Arial" w:cs="Arial"/>
        </w:rPr>
        <w:t xml:space="preserve">Na temelju članka 4. Odluke o rezerviranim parkirališnim mjestima pravnim i fizičkim osobama-obrtnicima vezano uz određene djelatnosti (“Službeni glasnik Grada Dubrovnika” broj 1/21 i </w:t>
      </w:r>
      <w:r w:rsidRPr="00E73BFE">
        <w:rPr>
          <w:rFonts w:ascii="Arial" w:hAnsi="Arial" w:cs="Arial"/>
        </w:rPr>
        <w:t xml:space="preserve">11/23), dalje u tekstu: Odluka), i Zaključka Gradonačelnika Grada Dubrovnika KLASA: </w:t>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r>
      <w:r w:rsidRPr="00E73BFE">
        <w:rPr>
          <w:rFonts w:ascii="Arial" w:hAnsi="Arial" w:cs="Arial"/>
        </w:rPr>
        <w:softHyphen/>
        <w:t>363-01/23-</w:t>
      </w:r>
      <w:r w:rsidRPr="00EF68C2">
        <w:rPr>
          <w:rFonts w:ascii="Arial" w:hAnsi="Arial" w:cs="Arial"/>
        </w:rPr>
        <w:t>09/38, URBROJ: 2117-1-01-2</w:t>
      </w:r>
      <w:r w:rsidR="00E73BFE" w:rsidRPr="00EF68C2">
        <w:rPr>
          <w:rFonts w:ascii="Arial" w:hAnsi="Arial" w:cs="Arial"/>
        </w:rPr>
        <w:t>5</w:t>
      </w:r>
      <w:r w:rsidRPr="00EF68C2">
        <w:rPr>
          <w:rFonts w:ascii="Arial" w:hAnsi="Arial" w:cs="Arial"/>
        </w:rPr>
        <w:t>-</w:t>
      </w:r>
      <w:r w:rsidR="00E73BFE" w:rsidRPr="00EF68C2">
        <w:rPr>
          <w:rFonts w:ascii="Arial" w:hAnsi="Arial" w:cs="Arial"/>
        </w:rPr>
        <w:t>2</w:t>
      </w:r>
      <w:r w:rsidR="00660FE2">
        <w:rPr>
          <w:rFonts w:ascii="Arial" w:hAnsi="Arial" w:cs="Arial"/>
        </w:rPr>
        <w:t>7</w:t>
      </w:r>
      <w:r w:rsidRPr="00EF68C2">
        <w:rPr>
          <w:rFonts w:ascii="Arial" w:hAnsi="Arial" w:cs="Arial"/>
        </w:rPr>
        <w:t xml:space="preserve"> od </w:t>
      </w:r>
      <w:r w:rsidR="00655C1E" w:rsidRPr="00EF68C2">
        <w:rPr>
          <w:rFonts w:ascii="Arial" w:hAnsi="Arial" w:cs="Arial"/>
        </w:rPr>
        <w:t>14</w:t>
      </w:r>
      <w:r w:rsidRPr="00EF68C2">
        <w:rPr>
          <w:rFonts w:ascii="Arial" w:hAnsi="Arial" w:cs="Arial"/>
        </w:rPr>
        <w:t xml:space="preserve">. </w:t>
      </w:r>
      <w:r w:rsidR="00655C1E" w:rsidRPr="00EF68C2">
        <w:rPr>
          <w:rFonts w:ascii="Arial" w:hAnsi="Arial" w:cs="Arial"/>
        </w:rPr>
        <w:t>ožujka</w:t>
      </w:r>
      <w:r w:rsidRPr="00EF68C2">
        <w:rPr>
          <w:rFonts w:ascii="Arial" w:hAnsi="Arial" w:cs="Arial"/>
        </w:rPr>
        <w:t xml:space="preserve"> 202</w:t>
      </w:r>
      <w:r w:rsidR="00754E0B" w:rsidRPr="00EF68C2">
        <w:rPr>
          <w:rFonts w:ascii="Arial" w:hAnsi="Arial" w:cs="Arial"/>
        </w:rPr>
        <w:t>5</w:t>
      </w:r>
      <w:r w:rsidRPr="00EF68C2">
        <w:rPr>
          <w:rFonts w:ascii="Arial" w:hAnsi="Arial" w:cs="Arial"/>
        </w:rPr>
        <w:t>., Grad Dubrovnik raspisuje</w:t>
      </w:r>
    </w:p>
    <w:p w14:paraId="62F82476" w14:textId="77777777" w:rsidR="002853D3" w:rsidRDefault="002853D3" w:rsidP="002853D3">
      <w:pPr>
        <w:jc w:val="both"/>
        <w:rPr>
          <w:rFonts w:ascii="Arial" w:hAnsi="Arial" w:cs="Arial"/>
        </w:rPr>
      </w:pPr>
    </w:p>
    <w:p w14:paraId="649BBD4C" w14:textId="15F3F169" w:rsidR="002853D3" w:rsidRDefault="002853D3" w:rsidP="002853D3">
      <w:pPr>
        <w:spacing w:after="0"/>
        <w:jc w:val="center"/>
        <w:rPr>
          <w:rFonts w:ascii="Arial" w:hAnsi="Arial" w:cs="Arial"/>
          <w:b/>
        </w:rPr>
      </w:pPr>
      <w:r>
        <w:rPr>
          <w:rFonts w:ascii="Arial" w:hAnsi="Arial" w:cs="Arial"/>
          <w:b/>
        </w:rPr>
        <w:t>JAVNI NATJEČAJ</w:t>
      </w:r>
    </w:p>
    <w:p w14:paraId="45BA052B" w14:textId="77777777" w:rsidR="002853D3" w:rsidRDefault="002853D3" w:rsidP="002853D3">
      <w:pPr>
        <w:spacing w:after="0"/>
        <w:jc w:val="center"/>
        <w:rPr>
          <w:rFonts w:ascii="Arial" w:hAnsi="Arial" w:cs="Arial"/>
          <w:b/>
        </w:rPr>
      </w:pPr>
      <w:r>
        <w:rPr>
          <w:rFonts w:ascii="Arial" w:hAnsi="Arial" w:cs="Arial"/>
          <w:b/>
        </w:rPr>
        <w:t xml:space="preserve">za davanje u zakup rezerviranih parkirališnih mjesta </w:t>
      </w:r>
    </w:p>
    <w:p w14:paraId="0C65266E" w14:textId="77777777" w:rsidR="002853D3" w:rsidRDefault="002853D3" w:rsidP="002853D3">
      <w:pPr>
        <w:spacing w:after="0"/>
        <w:jc w:val="center"/>
        <w:rPr>
          <w:rFonts w:ascii="Arial" w:hAnsi="Arial" w:cs="Arial"/>
          <w:b/>
        </w:rPr>
      </w:pPr>
      <w:r>
        <w:rPr>
          <w:rFonts w:ascii="Arial" w:hAnsi="Arial" w:cs="Arial"/>
          <w:b/>
        </w:rPr>
        <w:t>pravnim i fizičkim osobama-obrtnicima vezano uz djelatnost autotaksi prijevoza</w:t>
      </w:r>
    </w:p>
    <w:p w14:paraId="1F7FFB57" w14:textId="4153B143" w:rsidR="002853D3" w:rsidRPr="00AA7924" w:rsidRDefault="002853D3" w:rsidP="002853D3">
      <w:pPr>
        <w:spacing w:after="0"/>
        <w:jc w:val="center"/>
        <w:rPr>
          <w:rFonts w:ascii="Arial" w:hAnsi="Arial" w:cs="Arial"/>
          <w:b/>
          <w:bCs/>
        </w:rPr>
      </w:pPr>
      <w:r w:rsidRPr="00AA7924">
        <w:rPr>
          <w:rFonts w:ascii="Arial" w:hAnsi="Arial" w:cs="Arial"/>
          <w:b/>
          <w:bCs/>
        </w:rPr>
        <w:t>na uličnom parkiralištu na Masarykovom putu (zapadna strana od Šetališta kralja Zvonimira do ulice Žrtava s Dakse)</w:t>
      </w:r>
    </w:p>
    <w:p w14:paraId="0BDA06FC" w14:textId="77777777" w:rsidR="002853D3" w:rsidRDefault="002853D3" w:rsidP="002853D3">
      <w:pPr>
        <w:spacing w:after="0"/>
        <w:jc w:val="center"/>
        <w:rPr>
          <w:rFonts w:ascii="Arial" w:hAnsi="Arial" w:cs="Arial"/>
        </w:rPr>
      </w:pPr>
    </w:p>
    <w:p w14:paraId="464AA4DF" w14:textId="77777777" w:rsidR="002853D3" w:rsidRDefault="002853D3" w:rsidP="002853D3">
      <w:pPr>
        <w:spacing w:after="0"/>
        <w:jc w:val="center"/>
        <w:rPr>
          <w:rFonts w:ascii="Arial" w:hAnsi="Arial" w:cs="Arial"/>
        </w:rPr>
      </w:pPr>
    </w:p>
    <w:p w14:paraId="38A3E91C" w14:textId="77777777" w:rsidR="002853D3" w:rsidRDefault="002853D3" w:rsidP="002853D3">
      <w:pPr>
        <w:jc w:val="center"/>
        <w:rPr>
          <w:rFonts w:ascii="Arial" w:hAnsi="Arial" w:cs="Arial"/>
        </w:rPr>
      </w:pPr>
      <w:r>
        <w:rPr>
          <w:rFonts w:ascii="Arial" w:hAnsi="Arial" w:cs="Arial"/>
        </w:rPr>
        <w:t xml:space="preserve"> I.</w:t>
      </w:r>
    </w:p>
    <w:p w14:paraId="0332B8CF" w14:textId="77777777" w:rsidR="002853D3" w:rsidRDefault="002853D3" w:rsidP="002853D3">
      <w:pPr>
        <w:jc w:val="both"/>
        <w:rPr>
          <w:rFonts w:ascii="Arial" w:hAnsi="Arial" w:cs="Arial"/>
        </w:rPr>
      </w:pPr>
      <w:r>
        <w:rPr>
          <w:rFonts w:ascii="Arial" w:hAnsi="Arial" w:cs="Arial"/>
        </w:rPr>
        <w:t>Predmet natječaja je davanje u zakup rezerviranih parkirališnih mjesta</w:t>
      </w:r>
      <w:r>
        <w:t xml:space="preserve"> </w:t>
      </w:r>
      <w:r>
        <w:rPr>
          <w:rFonts w:ascii="Arial" w:hAnsi="Arial" w:cs="Arial"/>
        </w:rPr>
        <w:t>pravnim i fizičkim osobama-obrtnicima vezano uz djelatnost autotaksi prijevoza (dalje u tekstu: Autotaksi prijevoz).</w:t>
      </w:r>
    </w:p>
    <w:p w14:paraId="4BE88450" w14:textId="77777777" w:rsidR="002853D3" w:rsidRDefault="002853D3" w:rsidP="002853D3">
      <w:pPr>
        <w:jc w:val="both"/>
        <w:rPr>
          <w:rFonts w:ascii="Arial" w:hAnsi="Arial" w:cs="Arial"/>
        </w:rPr>
      </w:pPr>
      <w:r>
        <w:rPr>
          <w:rFonts w:ascii="Arial" w:hAnsi="Arial" w:cs="Arial"/>
        </w:rPr>
        <w:t>U smislu odredbi Odluke i ovog javnog natječaja Autotaksi  prijevoz je djelatnost  javnog  prijevoza  putnika  koja  se  obavlja  osobnim  automobilom  kategorije M1, ako se jedan putnik ili povezana skupina putnika ukrcava na jednom ili na više mjesta, a iskrcava na samo jednom  drugom mjestu, a takav prijevoz se obavlja temeljem jedne narudžbe i uz jedno plaćanje ukupne naknade za obavljeni prijevoz određene taksimetrom ili elektroničkom aplikacijom iz koje su putniku unaprijed vidljivi maksimalna cijena i planirana ruta putovanja prema unaprijed poznatim uvjetima, pri čemu je narudžba prijevoza realizirana pozivom, elektroničkom aplikacijom ili neposredno kod vozača i koja nema obilježja drugih oblika prijevoza putnika.</w:t>
      </w:r>
    </w:p>
    <w:p w14:paraId="3228C3DD" w14:textId="77777777" w:rsidR="002853D3" w:rsidRDefault="002853D3" w:rsidP="002853D3">
      <w:pPr>
        <w:jc w:val="center"/>
        <w:rPr>
          <w:rFonts w:ascii="Arial" w:hAnsi="Arial" w:cs="Arial"/>
        </w:rPr>
      </w:pPr>
      <w:r>
        <w:rPr>
          <w:rFonts w:ascii="Arial" w:hAnsi="Arial" w:cs="Arial"/>
        </w:rPr>
        <w:t>II.</w:t>
      </w:r>
    </w:p>
    <w:p w14:paraId="60EEB4BF" w14:textId="6C023EF9" w:rsidR="002853D3" w:rsidRDefault="002853D3" w:rsidP="002853D3">
      <w:pPr>
        <w:jc w:val="both"/>
        <w:rPr>
          <w:rFonts w:ascii="Arial" w:hAnsi="Arial" w:cs="Arial"/>
        </w:rPr>
      </w:pPr>
      <w:r>
        <w:rPr>
          <w:rFonts w:ascii="Arial" w:hAnsi="Arial" w:cs="Arial"/>
        </w:rPr>
        <w:t xml:space="preserve">Rezervirana parkirališna mjesta za potrebe Autotaksi prijevoza mogu se odobriti </w:t>
      </w:r>
      <w:r w:rsidR="007B606B">
        <w:rPr>
          <w:rFonts w:ascii="Arial" w:hAnsi="Arial" w:cs="Arial"/>
        </w:rPr>
        <w:t xml:space="preserve">isključivo </w:t>
      </w:r>
      <w:r>
        <w:rPr>
          <w:rFonts w:ascii="Arial" w:hAnsi="Arial" w:cs="Arial"/>
        </w:rPr>
        <w:t>pravnoj ili fizičkoj osobi-obrtniku:</w:t>
      </w:r>
    </w:p>
    <w:p w14:paraId="4098FDD2" w14:textId="77777777" w:rsidR="002853D3" w:rsidRDefault="002853D3" w:rsidP="002853D3">
      <w:pPr>
        <w:pStyle w:val="ListParagraph"/>
        <w:numPr>
          <w:ilvl w:val="0"/>
          <w:numId w:val="1"/>
        </w:numPr>
        <w:jc w:val="both"/>
        <w:rPr>
          <w:rFonts w:ascii="Arial" w:hAnsi="Arial" w:cs="Arial"/>
        </w:rPr>
      </w:pPr>
      <w:r>
        <w:rPr>
          <w:rFonts w:ascii="Arial" w:hAnsi="Arial" w:cs="Arial"/>
        </w:rPr>
        <w:t>koji uplati jamčevinu iz točke VIII ovog javnog natječaja</w:t>
      </w:r>
    </w:p>
    <w:p w14:paraId="484E337C" w14:textId="77777777" w:rsidR="002853D3" w:rsidRDefault="002853D3" w:rsidP="002853D3">
      <w:pPr>
        <w:pStyle w:val="ListParagraph"/>
        <w:numPr>
          <w:ilvl w:val="0"/>
          <w:numId w:val="1"/>
        </w:numPr>
        <w:jc w:val="both"/>
        <w:rPr>
          <w:rFonts w:ascii="Arial" w:hAnsi="Arial" w:cs="Arial"/>
        </w:rPr>
      </w:pPr>
      <w:r>
        <w:rPr>
          <w:rFonts w:ascii="Arial" w:hAnsi="Arial" w:cs="Arial"/>
        </w:rPr>
        <w:t>koji nema dugovanja prema Gradu Dubrovniku</w:t>
      </w:r>
    </w:p>
    <w:p w14:paraId="7B19FFD9" w14:textId="77777777" w:rsidR="002853D3" w:rsidRDefault="002853D3" w:rsidP="002853D3">
      <w:pPr>
        <w:pStyle w:val="ListParagraph"/>
        <w:numPr>
          <w:ilvl w:val="0"/>
          <w:numId w:val="1"/>
        </w:numPr>
        <w:jc w:val="both"/>
        <w:rPr>
          <w:rFonts w:ascii="Arial" w:hAnsi="Arial" w:cs="Arial"/>
        </w:rPr>
      </w:pPr>
      <w:r>
        <w:rPr>
          <w:rFonts w:ascii="Arial" w:hAnsi="Arial" w:cs="Arial"/>
        </w:rPr>
        <w:t>koji nema dugovanja s osnove dospjelih poreznih obveza i obveza za mirovinsko i zdravstveno osiguranje</w:t>
      </w:r>
    </w:p>
    <w:p w14:paraId="2F7925F0" w14:textId="77777777" w:rsidR="002853D3" w:rsidRDefault="002853D3" w:rsidP="002853D3">
      <w:pPr>
        <w:pStyle w:val="ListParagraph"/>
        <w:numPr>
          <w:ilvl w:val="0"/>
          <w:numId w:val="1"/>
        </w:numPr>
        <w:jc w:val="both"/>
        <w:rPr>
          <w:rFonts w:ascii="Arial" w:hAnsi="Arial" w:cs="Arial"/>
        </w:rPr>
      </w:pPr>
      <w:r>
        <w:rPr>
          <w:rFonts w:ascii="Arial" w:hAnsi="Arial" w:cs="Arial"/>
        </w:rPr>
        <w:t>protiv kojeg se ne vodi kazneni postupak i osoba ovlaštena za zastupanje ponuditelja nije pravomoćno osuđena za kaznena djela propisana odredbama članka 251. Zakona o javnoj nabavi</w:t>
      </w:r>
    </w:p>
    <w:p w14:paraId="55B136A3" w14:textId="77777777" w:rsidR="002853D3" w:rsidRDefault="002853D3" w:rsidP="002853D3">
      <w:pPr>
        <w:pStyle w:val="ListParagraph"/>
        <w:numPr>
          <w:ilvl w:val="0"/>
          <w:numId w:val="1"/>
        </w:numPr>
        <w:jc w:val="both"/>
        <w:rPr>
          <w:rFonts w:ascii="Arial" w:hAnsi="Arial" w:cs="Arial"/>
        </w:rPr>
      </w:pPr>
      <w:r>
        <w:rPr>
          <w:rFonts w:ascii="Arial" w:hAnsi="Arial" w:cs="Arial"/>
        </w:rPr>
        <w:t xml:space="preserve">koji je registriran za obavljanje autotaksi prijevoza ili ima u članstvu/okuplja pripadnike koji su registrirani za obavljanje autotaksi prijevoza </w:t>
      </w:r>
    </w:p>
    <w:p w14:paraId="0A89EBE0" w14:textId="77777777" w:rsidR="002853D3" w:rsidRDefault="002853D3" w:rsidP="002853D3">
      <w:pPr>
        <w:pStyle w:val="ListParagraph"/>
        <w:numPr>
          <w:ilvl w:val="0"/>
          <w:numId w:val="1"/>
        </w:numPr>
        <w:jc w:val="both"/>
        <w:rPr>
          <w:rFonts w:ascii="Arial" w:hAnsi="Arial" w:cs="Arial"/>
        </w:rPr>
      </w:pPr>
      <w:r>
        <w:rPr>
          <w:rFonts w:ascii="Arial" w:hAnsi="Arial" w:cs="Arial"/>
        </w:rPr>
        <w:t>koji ima dozvolu za obavljanje autotaksi prijevoza na području Grada Dubrovnika izdanu od Grada Dubrovnika ili nadležnog Ministarstva temeljem članka 47. Zakona o prijevozu u cestovnom prometu („Narodne novine“, br. 41/18</w:t>
      </w:r>
      <w:r>
        <w:t xml:space="preserve">, </w:t>
      </w:r>
      <w:r>
        <w:rPr>
          <w:rFonts w:ascii="Arial" w:hAnsi="Arial" w:cs="Arial"/>
        </w:rPr>
        <w:t xml:space="preserve">98/19, 30/21, 89/21-Odluka USRH i 114/22) </w:t>
      </w:r>
    </w:p>
    <w:p w14:paraId="682AAFFD" w14:textId="77777777" w:rsidR="002853D3" w:rsidRDefault="002853D3" w:rsidP="002853D3">
      <w:pPr>
        <w:pStyle w:val="ListParagraph"/>
        <w:jc w:val="both"/>
        <w:rPr>
          <w:rFonts w:ascii="Arial" w:hAnsi="Arial" w:cs="Arial"/>
        </w:rPr>
      </w:pPr>
      <w:r>
        <w:rPr>
          <w:rFonts w:ascii="Arial" w:hAnsi="Arial" w:cs="Arial"/>
        </w:rPr>
        <w:t xml:space="preserve">ili </w:t>
      </w:r>
    </w:p>
    <w:p w14:paraId="48AE5EEB" w14:textId="77777777" w:rsidR="002853D3" w:rsidRDefault="002853D3" w:rsidP="002853D3">
      <w:pPr>
        <w:pStyle w:val="ListParagraph"/>
        <w:jc w:val="both"/>
        <w:rPr>
          <w:rFonts w:ascii="Arial" w:hAnsi="Arial" w:cs="Arial"/>
        </w:rPr>
      </w:pPr>
      <w:r>
        <w:rPr>
          <w:rFonts w:ascii="Arial" w:hAnsi="Arial" w:cs="Arial"/>
        </w:rPr>
        <w:t xml:space="preserve">koji ima u članstvu/okuplja pripadnike koji imaju dozvole za obavljanje autotaksi prijevoza na području Grada Dubrovnika izdanu od Grada Dubrovnika ili nadležnog Ministarstva na temelju članka 47. Zakona o prijevozu u cestovnom prometu („Narodne novine“, br. 41/18, 98/19, 30/21, 89/21-Odluka USRH i 114/22) </w:t>
      </w:r>
    </w:p>
    <w:p w14:paraId="647C2753" w14:textId="77777777" w:rsidR="002853D3" w:rsidRDefault="002853D3" w:rsidP="002853D3">
      <w:pPr>
        <w:pStyle w:val="ListParagraph"/>
        <w:numPr>
          <w:ilvl w:val="0"/>
          <w:numId w:val="1"/>
        </w:numPr>
        <w:jc w:val="both"/>
        <w:rPr>
          <w:rFonts w:ascii="Arial" w:hAnsi="Arial" w:cs="Arial"/>
        </w:rPr>
      </w:pPr>
      <w:r>
        <w:rPr>
          <w:rFonts w:ascii="Arial" w:hAnsi="Arial" w:cs="Arial"/>
        </w:rPr>
        <w:lastRenderedPageBreak/>
        <w:t>koji ispunjava uvjet tehničke sposobnosti na način da:</w:t>
      </w:r>
    </w:p>
    <w:p w14:paraId="09FD7FB6" w14:textId="4A77B7B6" w:rsidR="002853D3" w:rsidRPr="00AF4806" w:rsidRDefault="002853D3" w:rsidP="002853D3">
      <w:pPr>
        <w:pStyle w:val="ListParagraph"/>
        <w:numPr>
          <w:ilvl w:val="1"/>
          <w:numId w:val="1"/>
        </w:numPr>
        <w:spacing w:after="0" w:line="240" w:lineRule="auto"/>
        <w:jc w:val="both"/>
        <w:rPr>
          <w:rFonts w:ascii="Arial" w:hAnsi="Arial" w:cs="Arial"/>
        </w:rPr>
      </w:pPr>
      <w:r w:rsidRPr="00AF4806">
        <w:rPr>
          <w:rFonts w:ascii="Arial" w:hAnsi="Arial" w:cs="Arial"/>
        </w:rPr>
        <w:t xml:space="preserve"> je vlasnik najmanje </w:t>
      </w:r>
      <w:r w:rsidR="00E41257" w:rsidRPr="00AF4806">
        <w:rPr>
          <w:rFonts w:ascii="Arial" w:hAnsi="Arial" w:cs="Arial"/>
        </w:rPr>
        <w:t>15</w:t>
      </w:r>
      <w:r w:rsidRPr="00AF4806">
        <w:rPr>
          <w:rFonts w:ascii="Arial" w:hAnsi="Arial" w:cs="Arial"/>
        </w:rPr>
        <w:t xml:space="preserve"> osobnih automobila ili </w:t>
      </w:r>
    </w:p>
    <w:p w14:paraId="5D191373" w14:textId="06124ABC" w:rsidR="002853D3" w:rsidRPr="00AF4806" w:rsidRDefault="002853D3" w:rsidP="002853D3">
      <w:pPr>
        <w:pStyle w:val="ListParagraph"/>
        <w:numPr>
          <w:ilvl w:val="1"/>
          <w:numId w:val="1"/>
        </w:numPr>
        <w:spacing w:after="0" w:line="240" w:lineRule="auto"/>
        <w:jc w:val="both"/>
        <w:rPr>
          <w:rFonts w:ascii="Arial" w:hAnsi="Arial" w:cs="Arial"/>
        </w:rPr>
      </w:pPr>
      <w:r w:rsidRPr="00AF4806">
        <w:rPr>
          <w:rFonts w:ascii="Arial" w:hAnsi="Arial" w:cs="Arial"/>
        </w:rPr>
        <w:t xml:space="preserve"> ima pravo na upotrebu najmanje </w:t>
      </w:r>
      <w:r w:rsidR="00E41257" w:rsidRPr="00AF4806">
        <w:rPr>
          <w:rFonts w:ascii="Arial" w:hAnsi="Arial" w:cs="Arial"/>
        </w:rPr>
        <w:t>15</w:t>
      </w:r>
      <w:r w:rsidRPr="00AF4806">
        <w:rPr>
          <w:rFonts w:ascii="Arial" w:hAnsi="Arial" w:cs="Arial"/>
        </w:rPr>
        <w:t xml:space="preserve"> osobnih automobila na temelju sklopljenog ugovora o zakupu ili leasingu, ugovora o podzakupu ili ugovora o najmu </w:t>
      </w:r>
    </w:p>
    <w:p w14:paraId="260C14AC" w14:textId="77777777" w:rsidR="002853D3" w:rsidRPr="008803F0" w:rsidRDefault="002853D3" w:rsidP="002853D3">
      <w:pPr>
        <w:spacing w:after="0" w:line="240" w:lineRule="auto"/>
        <w:ind w:firstLine="720"/>
        <w:jc w:val="both"/>
        <w:rPr>
          <w:rFonts w:ascii="Arial" w:hAnsi="Arial" w:cs="Arial"/>
        </w:rPr>
      </w:pPr>
      <w:r w:rsidRPr="008803F0">
        <w:rPr>
          <w:rFonts w:ascii="Arial" w:hAnsi="Arial" w:cs="Arial"/>
        </w:rPr>
        <w:t>za Autotaksi prijevoz na području Grada Dubrovnika.</w:t>
      </w:r>
    </w:p>
    <w:p w14:paraId="3881C18F" w14:textId="431992E8" w:rsidR="002853D3" w:rsidRPr="00AF4806" w:rsidRDefault="002853D3" w:rsidP="002853D3">
      <w:pPr>
        <w:spacing w:after="0" w:line="240" w:lineRule="auto"/>
        <w:ind w:left="720"/>
        <w:jc w:val="both"/>
        <w:rPr>
          <w:rFonts w:ascii="Arial" w:hAnsi="Arial" w:cs="Arial"/>
        </w:rPr>
      </w:pPr>
      <w:r>
        <w:rPr>
          <w:rFonts w:ascii="Arial" w:hAnsi="Arial" w:cs="Arial"/>
        </w:rPr>
        <w:t xml:space="preserve">Moguća je kombinacija prava iz točke a) i b) ovoga podstavka (npr. određeni broj automobila u vlasništvu, a određeni broj na koji ponuditelj ima pravo na uporabu, ali ukupni </w:t>
      </w:r>
      <w:r w:rsidRPr="00AF4806">
        <w:rPr>
          <w:rFonts w:ascii="Arial" w:hAnsi="Arial" w:cs="Arial"/>
        </w:rPr>
        <w:t xml:space="preserve">broj osobnih automobila mora biti najmanje </w:t>
      </w:r>
      <w:r w:rsidR="00E41257" w:rsidRPr="00AF4806">
        <w:rPr>
          <w:rFonts w:ascii="Arial" w:hAnsi="Arial" w:cs="Arial"/>
        </w:rPr>
        <w:t>15</w:t>
      </w:r>
      <w:r w:rsidRPr="00AF4806">
        <w:rPr>
          <w:rFonts w:ascii="Arial" w:hAnsi="Arial" w:cs="Arial"/>
        </w:rPr>
        <w:t xml:space="preserve">) </w:t>
      </w:r>
    </w:p>
    <w:p w14:paraId="64EB51D4" w14:textId="77777777" w:rsidR="002853D3" w:rsidRPr="008256B9" w:rsidRDefault="002853D3" w:rsidP="002853D3">
      <w:pPr>
        <w:pStyle w:val="ListParagraph"/>
        <w:numPr>
          <w:ilvl w:val="0"/>
          <w:numId w:val="1"/>
        </w:numPr>
        <w:spacing w:after="0" w:line="240" w:lineRule="auto"/>
        <w:jc w:val="both"/>
        <w:rPr>
          <w:rFonts w:ascii="Arial" w:hAnsi="Arial" w:cs="Arial"/>
        </w:rPr>
      </w:pPr>
      <w:r w:rsidRPr="008256B9">
        <w:rPr>
          <w:rFonts w:ascii="Arial" w:hAnsi="Arial" w:cs="Arial"/>
        </w:rPr>
        <w:t>ostvari najviše bodova u skladu sa kriterijima iz točke IV. ovoga natječaja.</w:t>
      </w:r>
    </w:p>
    <w:p w14:paraId="32AF2BC6" w14:textId="77777777" w:rsidR="002853D3" w:rsidRDefault="002853D3" w:rsidP="002853D3">
      <w:pPr>
        <w:pStyle w:val="ListParagraph"/>
        <w:numPr>
          <w:ilvl w:val="0"/>
          <w:numId w:val="1"/>
        </w:numPr>
        <w:jc w:val="both"/>
        <w:rPr>
          <w:rFonts w:ascii="Arial" w:hAnsi="Arial" w:cs="Arial"/>
        </w:rPr>
      </w:pPr>
      <w:r>
        <w:rPr>
          <w:rFonts w:ascii="Arial" w:hAnsi="Arial" w:cs="Arial"/>
        </w:rPr>
        <w:t>dostavi valjanu ponudu.</w:t>
      </w:r>
    </w:p>
    <w:p w14:paraId="052F2B24" w14:textId="77777777" w:rsidR="002853D3" w:rsidRDefault="002853D3" w:rsidP="002853D3">
      <w:pPr>
        <w:spacing w:after="0"/>
        <w:jc w:val="both"/>
        <w:rPr>
          <w:rFonts w:ascii="Arial" w:hAnsi="Arial" w:cs="Arial"/>
        </w:rPr>
      </w:pPr>
      <w:bookmarkStart w:id="2" w:name="_Hlk64985750"/>
      <w:r>
        <w:rPr>
          <w:rFonts w:ascii="Arial" w:hAnsi="Arial" w:cs="Arial"/>
        </w:rPr>
        <w:t xml:space="preserve">Odobravanjem rezerviranog parkirališnog mjesta cilj je zadovoljiti javni interes u smislu organizacije prometa u mirovanju, osiguravanja protočnosti i sigurnosti prometa na području Grada Dubrovnika, osobito područja oko Povijesne jezgre Grada Dubrovnika. Uvođenjem  mjera kojima bi se osigurao prostor na kojem bi se osobe koje obavljaju autotaksi prijevoz mogle parkirati, te korištenjem predmetnih parkirališnih mjesta uklanja se određeni broj osobnih automobila sa samog kolnika na kojem se odvija promet te smanjuje  zagušenje. </w:t>
      </w:r>
    </w:p>
    <w:p w14:paraId="7D96C03E" w14:textId="77777777" w:rsidR="002853D3" w:rsidRDefault="002853D3" w:rsidP="002853D3">
      <w:pPr>
        <w:spacing w:after="0"/>
        <w:jc w:val="both"/>
        <w:rPr>
          <w:rFonts w:ascii="Arial" w:hAnsi="Arial" w:cs="Arial"/>
        </w:rPr>
      </w:pPr>
    </w:p>
    <w:p w14:paraId="1B5A0542" w14:textId="77777777" w:rsidR="002853D3" w:rsidRDefault="002853D3" w:rsidP="002853D3">
      <w:pPr>
        <w:spacing w:after="0"/>
        <w:jc w:val="both"/>
        <w:rPr>
          <w:rFonts w:ascii="Arial" w:hAnsi="Arial" w:cs="Arial"/>
        </w:rPr>
      </w:pPr>
      <w:r>
        <w:rPr>
          <w:rFonts w:ascii="Arial" w:hAnsi="Arial" w:cs="Arial"/>
        </w:rPr>
        <w:t>Rezervirana parkirališna mjesta za potrebe parkiranja pravnim i fizičkim osobama-obrtnicima vezano uz djelatnost Autotaksi prijevoza dat će se u zakup na sljedećim lokacijama:</w:t>
      </w:r>
    </w:p>
    <w:p w14:paraId="67887CD5" w14:textId="77777777" w:rsidR="002853D3" w:rsidRDefault="002853D3" w:rsidP="002853D3">
      <w:pPr>
        <w:spacing w:after="0"/>
        <w:jc w:val="both"/>
        <w:rPr>
          <w:rFonts w:ascii="Arial" w:hAnsi="Arial" w:cs="Arial"/>
        </w:rPr>
      </w:pPr>
    </w:p>
    <w:p w14:paraId="7A29D8A2" w14:textId="5809C07C" w:rsidR="002853D3" w:rsidRPr="00581E67" w:rsidRDefault="002853D3" w:rsidP="002853D3">
      <w:pPr>
        <w:pStyle w:val="ListParagraph"/>
        <w:numPr>
          <w:ilvl w:val="0"/>
          <w:numId w:val="1"/>
        </w:numPr>
        <w:spacing w:after="0"/>
        <w:jc w:val="both"/>
        <w:rPr>
          <w:rFonts w:ascii="Arial" w:hAnsi="Arial" w:cs="Arial"/>
        </w:rPr>
      </w:pPr>
      <w:r w:rsidRPr="00581E67">
        <w:rPr>
          <w:rFonts w:ascii="Arial" w:hAnsi="Arial" w:cs="Arial"/>
        </w:rPr>
        <w:t xml:space="preserve">četiri rezervirana parkirališna mjesta na uličnom parkiralištu </w:t>
      </w:r>
      <w:bookmarkEnd w:id="2"/>
      <w:r w:rsidRPr="00581E67">
        <w:rPr>
          <w:rFonts w:ascii="Arial" w:hAnsi="Arial" w:cs="Arial"/>
        </w:rPr>
        <w:t xml:space="preserve">na Masarykovom putu (zapadna strana od Šetališta kralja Zvonimira do ulice Žrtava s Dakse) za najmanje </w:t>
      </w:r>
      <w:r w:rsidR="00B02186" w:rsidRPr="00581E67">
        <w:rPr>
          <w:rFonts w:ascii="Arial" w:hAnsi="Arial" w:cs="Arial"/>
        </w:rPr>
        <w:t>15</w:t>
      </w:r>
      <w:r w:rsidRPr="00581E67">
        <w:rPr>
          <w:rFonts w:ascii="Arial" w:hAnsi="Arial" w:cs="Arial"/>
        </w:rPr>
        <w:t xml:space="preserve"> vozila</w:t>
      </w:r>
    </w:p>
    <w:p w14:paraId="3268B637" w14:textId="77777777" w:rsidR="002853D3" w:rsidRDefault="002853D3" w:rsidP="002853D3">
      <w:pPr>
        <w:spacing w:after="0"/>
        <w:jc w:val="both"/>
        <w:rPr>
          <w:rFonts w:ascii="Arial" w:hAnsi="Arial" w:cs="Arial"/>
        </w:rPr>
      </w:pPr>
    </w:p>
    <w:p w14:paraId="76231D17" w14:textId="77777777" w:rsidR="002853D3" w:rsidRDefault="002853D3" w:rsidP="002853D3">
      <w:pPr>
        <w:jc w:val="center"/>
        <w:rPr>
          <w:rFonts w:ascii="Arial" w:hAnsi="Arial" w:cs="Arial"/>
        </w:rPr>
      </w:pPr>
      <w:r>
        <w:rPr>
          <w:rFonts w:ascii="Arial" w:hAnsi="Arial" w:cs="Arial"/>
        </w:rPr>
        <w:t>III.</w:t>
      </w:r>
    </w:p>
    <w:p w14:paraId="3C1FF5A4" w14:textId="77777777" w:rsidR="002853D3" w:rsidRDefault="002853D3" w:rsidP="002853D3">
      <w:pPr>
        <w:jc w:val="both"/>
        <w:rPr>
          <w:rFonts w:ascii="Arial" w:hAnsi="Arial" w:cs="Arial"/>
        </w:rPr>
      </w:pPr>
      <w:r>
        <w:rPr>
          <w:rFonts w:ascii="Arial" w:hAnsi="Arial" w:cs="Arial"/>
        </w:rPr>
        <w:t>Rezervirana parkirališna mjesta daju se u zakup za razdoblje od 5 (pet) godina.</w:t>
      </w:r>
    </w:p>
    <w:p w14:paraId="311F58D7" w14:textId="35C25F89" w:rsidR="002853D3" w:rsidRPr="00581E67" w:rsidRDefault="002853D3" w:rsidP="002853D3">
      <w:pPr>
        <w:jc w:val="both"/>
        <w:rPr>
          <w:rFonts w:ascii="Arial" w:hAnsi="Arial" w:cs="Arial"/>
        </w:rPr>
      </w:pPr>
      <w:r w:rsidRPr="00581E67">
        <w:rPr>
          <w:rFonts w:ascii="Arial" w:hAnsi="Arial" w:cs="Arial"/>
        </w:rPr>
        <w:t>Početni (najniži) iznos zakupnine iznosi 700,00 eura (slovima: sedamsto eura) mjesečno za sv</w:t>
      </w:r>
      <w:r w:rsidR="00070B51" w:rsidRPr="00581E67">
        <w:rPr>
          <w:rFonts w:ascii="Arial" w:hAnsi="Arial" w:cs="Arial"/>
        </w:rPr>
        <w:t>a</w:t>
      </w:r>
      <w:r w:rsidRPr="00581E67">
        <w:rPr>
          <w:rFonts w:ascii="Arial" w:hAnsi="Arial" w:cs="Arial"/>
        </w:rPr>
        <w:t xml:space="preserve"> čet</w:t>
      </w:r>
      <w:r w:rsidR="00070B51" w:rsidRPr="00581E67">
        <w:rPr>
          <w:rFonts w:ascii="Arial" w:hAnsi="Arial" w:cs="Arial"/>
        </w:rPr>
        <w:t>i</w:t>
      </w:r>
      <w:r w:rsidRPr="00581E67">
        <w:rPr>
          <w:rFonts w:ascii="Arial" w:hAnsi="Arial" w:cs="Arial"/>
        </w:rPr>
        <w:t>r</w:t>
      </w:r>
      <w:r w:rsidR="00070B51" w:rsidRPr="00581E67">
        <w:rPr>
          <w:rFonts w:ascii="Arial" w:hAnsi="Arial" w:cs="Arial"/>
        </w:rPr>
        <w:t>i</w:t>
      </w:r>
      <w:r w:rsidRPr="00581E67">
        <w:rPr>
          <w:rFonts w:ascii="Arial" w:hAnsi="Arial" w:cs="Arial"/>
        </w:rPr>
        <w:t xml:space="preserve"> parkirališn</w:t>
      </w:r>
      <w:r w:rsidR="00070B51" w:rsidRPr="00581E67">
        <w:rPr>
          <w:rFonts w:ascii="Arial" w:hAnsi="Arial" w:cs="Arial"/>
        </w:rPr>
        <w:t>a</w:t>
      </w:r>
      <w:r w:rsidRPr="00581E67">
        <w:rPr>
          <w:rFonts w:ascii="Arial" w:hAnsi="Arial" w:cs="Arial"/>
        </w:rPr>
        <w:t xml:space="preserve"> mjesta iz točke II. ovog Javnog natječaja.</w:t>
      </w:r>
    </w:p>
    <w:p w14:paraId="1A9FF5CB" w14:textId="77777777" w:rsidR="002853D3" w:rsidRPr="005C507C" w:rsidRDefault="002853D3" w:rsidP="002853D3">
      <w:pPr>
        <w:jc w:val="both"/>
        <w:rPr>
          <w:rFonts w:ascii="Arial" w:hAnsi="Arial" w:cs="Arial"/>
        </w:rPr>
      </w:pPr>
      <w:r>
        <w:rPr>
          <w:rFonts w:ascii="Arial" w:hAnsi="Arial" w:cs="Arial"/>
        </w:rPr>
        <w:t>U navedenim početnim iznosima zakupnine iz prethodnog stavka uključen je porez na dodanu vrijednost (PDV).</w:t>
      </w:r>
      <w:r w:rsidRPr="005C507C">
        <w:rPr>
          <w:rFonts w:ascii="Arial" w:hAnsi="Arial" w:cs="Arial"/>
        </w:rPr>
        <w:t xml:space="preserve"> </w:t>
      </w:r>
    </w:p>
    <w:p w14:paraId="05A51D61" w14:textId="77777777" w:rsidR="002853D3" w:rsidRDefault="002853D3" w:rsidP="002853D3">
      <w:pPr>
        <w:jc w:val="center"/>
        <w:rPr>
          <w:rFonts w:ascii="Arial" w:hAnsi="Arial" w:cs="Arial"/>
        </w:rPr>
      </w:pPr>
      <w:r>
        <w:rPr>
          <w:rFonts w:ascii="Arial" w:hAnsi="Arial" w:cs="Arial"/>
        </w:rPr>
        <w:t>IV.</w:t>
      </w:r>
    </w:p>
    <w:p w14:paraId="2A64C14B" w14:textId="7FBBD538" w:rsidR="002853D3" w:rsidRPr="00581E67" w:rsidRDefault="002853D3" w:rsidP="002853D3">
      <w:pPr>
        <w:jc w:val="both"/>
        <w:rPr>
          <w:rFonts w:ascii="Arial" w:hAnsi="Arial" w:cs="Arial"/>
        </w:rPr>
      </w:pPr>
      <w:r w:rsidRPr="00581E67">
        <w:rPr>
          <w:rFonts w:ascii="Arial" w:hAnsi="Arial" w:cs="Arial"/>
        </w:rPr>
        <w:t>Ponuditelji se mogu natjecati samo s jednom ponudom koja uključuje sv</w:t>
      </w:r>
      <w:r w:rsidR="00AE0AD1" w:rsidRPr="00581E67">
        <w:rPr>
          <w:rFonts w:ascii="Arial" w:hAnsi="Arial" w:cs="Arial"/>
        </w:rPr>
        <w:t>a</w:t>
      </w:r>
      <w:r w:rsidRPr="00581E67">
        <w:rPr>
          <w:rFonts w:ascii="Arial" w:hAnsi="Arial" w:cs="Arial"/>
        </w:rPr>
        <w:t xml:space="preserve"> čet</w:t>
      </w:r>
      <w:r w:rsidR="00AE0AD1" w:rsidRPr="00581E67">
        <w:rPr>
          <w:rFonts w:ascii="Arial" w:hAnsi="Arial" w:cs="Arial"/>
        </w:rPr>
        <w:t>i</w:t>
      </w:r>
      <w:r w:rsidRPr="00581E67">
        <w:rPr>
          <w:rFonts w:ascii="Arial" w:hAnsi="Arial" w:cs="Arial"/>
        </w:rPr>
        <w:t>r</w:t>
      </w:r>
      <w:r w:rsidR="00AE0AD1" w:rsidRPr="00581E67">
        <w:rPr>
          <w:rFonts w:ascii="Arial" w:hAnsi="Arial" w:cs="Arial"/>
        </w:rPr>
        <w:t>i</w:t>
      </w:r>
      <w:r w:rsidRPr="00581E67">
        <w:rPr>
          <w:rFonts w:ascii="Arial" w:hAnsi="Arial" w:cs="Arial"/>
        </w:rPr>
        <w:t xml:space="preserve"> parkirališn</w:t>
      </w:r>
      <w:r w:rsidR="00AE0AD1" w:rsidRPr="00581E67">
        <w:rPr>
          <w:rFonts w:ascii="Arial" w:hAnsi="Arial" w:cs="Arial"/>
        </w:rPr>
        <w:t>a</w:t>
      </w:r>
      <w:r w:rsidRPr="00581E67">
        <w:rPr>
          <w:rFonts w:ascii="Arial" w:hAnsi="Arial" w:cs="Arial"/>
        </w:rPr>
        <w:t xml:space="preserve"> mjesta iz točke II. ovog Javnog natječaja za razdoblje od pet godina.</w:t>
      </w:r>
    </w:p>
    <w:p w14:paraId="765836C8" w14:textId="77777777" w:rsidR="002853D3" w:rsidRDefault="002853D3" w:rsidP="002853D3">
      <w:pPr>
        <w:spacing w:after="0" w:line="240" w:lineRule="auto"/>
        <w:jc w:val="both"/>
        <w:rPr>
          <w:rFonts w:ascii="Arial" w:hAnsi="Arial" w:cs="Arial"/>
        </w:rPr>
      </w:pPr>
      <w:r>
        <w:rPr>
          <w:rFonts w:ascii="Arial" w:hAnsi="Arial" w:cs="Arial"/>
        </w:rPr>
        <w:t>Elementi za ocjenu povoljnosti ponude su:</w:t>
      </w:r>
    </w:p>
    <w:p w14:paraId="313A7D02" w14:textId="77777777" w:rsidR="002853D3" w:rsidRDefault="002853D3" w:rsidP="002853D3">
      <w:pPr>
        <w:spacing w:after="0" w:line="240" w:lineRule="auto"/>
        <w:jc w:val="both"/>
        <w:rPr>
          <w:rFonts w:ascii="Arial" w:hAnsi="Arial" w:cs="Arial"/>
        </w:rPr>
      </w:pPr>
      <w:r>
        <w:rPr>
          <w:rFonts w:ascii="Arial" w:hAnsi="Arial" w:cs="Arial"/>
        </w:rPr>
        <w:t>-    ponuđeni iznos mjesečne zakupnine</w:t>
      </w:r>
    </w:p>
    <w:p w14:paraId="2BDA945D" w14:textId="77777777" w:rsidR="002853D3" w:rsidRDefault="002853D3" w:rsidP="002853D3">
      <w:pPr>
        <w:spacing w:after="0" w:line="240" w:lineRule="auto"/>
        <w:jc w:val="both"/>
        <w:rPr>
          <w:rFonts w:ascii="Arial" w:hAnsi="Arial" w:cs="Arial"/>
        </w:rPr>
      </w:pPr>
      <w:r>
        <w:rPr>
          <w:rFonts w:ascii="Arial" w:hAnsi="Arial" w:cs="Arial"/>
        </w:rPr>
        <w:t xml:space="preserve">-    broj osobnih automobila ponuditelja. </w:t>
      </w:r>
    </w:p>
    <w:p w14:paraId="7B7A7711" w14:textId="77777777" w:rsidR="002853D3" w:rsidRDefault="002853D3" w:rsidP="002853D3">
      <w:pPr>
        <w:jc w:val="both"/>
        <w:rPr>
          <w:rFonts w:ascii="Arial" w:hAnsi="Arial" w:cs="Arial"/>
        </w:rPr>
      </w:pPr>
    </w:p>
    <w:p w14:paraId="2436CBBA" w14:textId="77777777" w:rsidR="002853D3" w:rsidRDefault="002853D3" w:rsidP="002853D3">
      <w:pPr>
        <w:numPr>
          <w:ilvl w:val="0"/>
          <w:numId w:val="2"/>
        </w:numPr>
        <w:spacing w:after="0" w:line="240" w:lineRule="auto"/>
        <w:rPr>
          <w:rFonts w:ascii="Arial" w:hAnsi="Arial" w:cs="Arial"/>
          <w:i/>
          <w:iCs/>
        </w:rPr>
      </w:pPr>
      <w:r>
        <w:rPr>
          <w:rFonts w:ascii="Arial" w:hAnsi="Arial" w:cs="Arial"/>
          <w:i/>
          <w:iCs/>
        </w:rPr>
        <w:t xml:space="preserve">Kriterij:  Visina ponuđenog iznosa mjesečne zakupnine  </w:t>
      </w:r>
    </w:p>
    <w:p w14:paraId="65325E7B" w14:textId="77777777" w:rsidR="002853D3" w:rsidRDefault="002853D3" w:rsidP="002853D3">
      <w:pPr>
        <w:spacing w:after="0" w:line="240" w:lineRule="auto"/>
        <w:rPr>
          <w:rFonts w:ascii="Arial" w:hAnsi="Arial" w:cs="Arial"/>
        </w:rPr>
      </w:pPr>
    </w:p>
    <w:p w14:paraId="585F9290" w14:textId="77777777" w:rsidR="002853D3" w:rsidRDefault="002853D3" w:rsidP="002853D3">
      <w:pPr>
        <w:spacing w:after="0" w:line="240" w:lineRule="auto"/>
        <w:jc w:val="both"/>
        <w:rPr>
          <w:rFonts w:ascii="Arial" w:hAnsi="Arial" w:cs="Arial"/>
        </w:rPr>
      </w:pPr>
      <w:r>
        <w:rPr>
          <w:rFonts w:ascii="Arial" w:hAnsi="Arial" w:cs="Arial"/>
        </w:rPr>
        <w:t>Visina ponuđenog iznosa mjesečne zakupnine određuje se u skladu s iznosom iz ponude ponuditelja iskazan u Obrascu 1.</w:t>
      </w:r>
    </w:p>
    <w:p w14:paraId="65867E25" w14:textId="77777777" w:rsidR="002853D3" w:rsidRDefault="002853D3" w:rsidP="002853D3">
      <w:pPr>
        <w:spacing w:after="0" w:line="240" w:lineRule="auto"/>
        <w:jc w:val="both"/>
        <w:rPr>
          <w:rFonts w:ascii="Arial" w:hAnsi="Arial" w:cs="Arial"/>
        </w:rPr>
      </w:pPr>
      <w:r>
        <w:rPr>
          <w:rFonts w:ascii="Arial" w:hAnsi="Arial" w:cs="Arial"/>
        </w:rPr>
        <w:t xml:space="preserve">Maksimalan broj bodova koji ponuditelj ostvaruje prema ovom kriteriju je 30. </w:t>
      </w:r>
    </w:p>
    <w:p w14:paraId="73A2377E" w14:textId="77777777" w:rsidR="002853D3" w:rsidRDefault="002853D3" w:rsidP="002853D3">
      <w:pPr>
        <w:spacing w:after="0" w:line="240" w:lineRule="auto"/>
        <w:jc w:val="both"/>
        <w:rPr>
          <w:rFonts w:ascii="Arial" w:hAnsi="Arial" w:cs="Arial"/>
        </w:rPr>
      </w:pPr>
      <w:r>
        <w:rPr>
          <w:rFonts w:ascii="Arial" w:hAnsi="Arial" w:cs="Arial"/>
        </w:rPr>
        <w:t>Onaj ponuditelj koji dostavi ponudu sa najvišim iznosom mjesečne zakupnine ostvaruje maksimalan broj bodova iz ovog kriterija.</w:t>
      </w:r>
    </w:p>
    <w:p w14:paraId="3137C5C0" w14:textId="77777777" w:rsidR="002853D3" w:rsidRDefault="002853D3" w:rsidP="002853D3">
      <w:pPr>
        <w:spacing w:after="0" w:line="240" w:lineRule="auto"/>
        <w:jc w:val="both"/>
        <w:rPr>
          <w:rFonts w:ascii="Arial" w:hAnsi="Arial" w:cs="Arial"/>
        </w:rPr>
      </w:pPr>
      <w:r>
        <w:rPr>
          <w:rFonts w:ascii="Arial" w:hAnsi="Arial" w:cs="Arial"/>
        </w:rPr>
        <w:lastRenderedPageBreak/>
        <w:t>Bodovna vrijednost prema ovom kriteriju izračunava se prema slijedećoj formuli:</w:t>
      </w:r>
    </w:p>
    <w:p w14:paraId="43AA1CA8" w14:textId="77777777" w:rsidR="002853D3" w:rsidRDefault="002853D3" w:rsidP="002853D3">
      <w:pPr>
        <w:spacing w:after="0" w:line="240" w:lineRule="auto"/>
        <w:rPr>
          <w:rFonts w:ascii="Arial" w:hAnsi="Arial" w:cs="Arial"/>
        </w:rPr>
      </w:pPr>
    </w:p>
    <w:p w14:paraId="701A44ED" w14:textId="77777777" w:rsidR="002853D3" w:rsidRDefault="002853D3" w:rsidP="002853D3">
      <w:pPr>
        <w:spacing w:after="0" w:line="240" w:lineRule="auto"/>
        <w:rPr>
          <w:rFonts w:ascii="Arial" w:hAnsi="Arial" w:cs="Arial"/>
        </w:rPr>
      </w:pPr>
      <w:r>
        <w:rPr>
          <w:noProof/>
        </w:rPr>
        <mc:AlternateContent>
          <mc:Choice Requires="wps">
            <w:drawing>
              <wp:anchor distT="0" distB="0" distL="114300" distR="114300" simplePos="0" relativeHeight="251659264" behindDoc="0" locked="0" layoutInCell="1" allowOverlap="1" wp14:anchorId="3C5A0989" wp14:editId="652C9E37">
                <wp:simplePos x="0" y="0"/>
                <wp:positionH relativeFrom="column">
                  <wp:posOffset>45085</wp:posOffset>
                </wp:positionH>
                <wp:positionV relativeFrom="paragraph">
                  <wp:posOffset>27940</wp:posOffset>
                </wp:positionV>
                <wp:extent cx="5643245" cy="454660"/>
                <wp:effectExtent l="0" t="0" r="14605" b="21590"/>
                <wp:wrapNone/>
                <wp:docPr id="2" name="Rectangle 3"/>
                <wp:cNvGraphicFramePr/>
                <a:graphic xmlns:a="http://schemas.openxmlformats.org/drawingml/2006/main">
                  <a:graphicData uri="http://schemas.microsoft.com/office/word/2010/wordprocessingShape">
                    <wps:wsp>
                      <wps:cNvSpPr/>
                      <wps:spPr>
                        <a:xfrm>
                          <a:off x="0" y="0"/>
                          <a:ext cx="5643245" cy="454660"/>
                        </a:xfrm>
                        <a:prstGeom prst="rect">
                          <a:avLst/>
                        </a:prstGeom>
                      </wps:spPr>
                      <wps:style>
                        <a:lnRef idx="2">
                          <a:schemeClr val="dk1"/>
                        </a:lnRef>
                        <a:fillRef idx="1">
                          <a:schemeClr val="lt1"/>
                        </a:fillRef>
                        <a:effectRef idx="0">
                          <a:schemeClr val="dk1"/>
                        </a:effectRef>
                        <a:fontRef idx="minor">
                          <a:schemeClr val="dk1"/>
                        </a:fontRef>
                      </wps:style>
                      <wps:txbx>
                        <w:txbxContent>
                          <w:p w14:paraId="17655667" w14:textId="77777777" w:rsidR="002853D3" w:rsidRDefault="002853D3" w:rsidP="002853D3">
                            <w:pPr>
                              <w:spacing w:after="0" w:line="240" w:lineRule="auto"/>
                              <w:jc w:val="center"/>
                              <w:rPr>
                                <w:rFonts w:ascii="Arial" w:hAnsi="Arial" w:cs="Arial"/>
                              </w:rPr>
                            </w:pPr>
                            <w:r>
                              <w:rPr>
                                <w:rFonts w:ascii="Arial" w:hAnsi="Arial" w:cs="Arial"/>
                              </w:rPr>
                              <w:t xml:space="preserve">BZ =  30  x  </w:t>
                            </w:r>
                            <w:r>
                              <w:rPr>
                                <w:rFonts w:ascii="Arial" w:hAnsi="Arial" w:cs="Arial"/>
                                <w:u w:val="single"/>
                              </w:rPr>
                              <w:t xml:space="preserve"> IP_</w:t>
                            </w:r>
                          </w:p>
                          <w:p w14:paraId="25B066F7" w14:textId="77777777" w:rsidR="002853D3" w:rsidRDefault="002853D3" w:rsidP="002853D3">
                            <w:pPr>
                              <w:spacing w:after="0" w:line="240" w:lineRule="auto"/>
                              <w:jc w:val="center"/>
                              <w:rPr>
                                <w:rFonts w:ascii="Arial" w:hAnsi="Arial" w:cs="Arial"/>
                              </w:rPr>
                            </w:pPr>
                            <w:r>
                              <w:rPr>
                                <w:rFonts w:ascii="Arial" w:hAnsi="Arial" w:cs="Arial"/>
                              </w:rPr>
                              <w:t xml:space="preserve">                    NPI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A0989" id="Rectangle 3" o:spid="_x0000_s1026" style="position:absolute;margin-left:3.55pt;margin-top:2.2pt;width:444.35pt;height: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" fillcolor="white [3201]" strokecolor="black [3200]" strokeweight="1pt">
                <v:textbox>
                  <w:txbxContent>
                    <w:p w14:paraId="17655667" w14:textId="77777777" w:rsidR="002853D3" w:rsidRDefault="002853D3" w:rsidP="002853D3">
                      <w:pPr>
                        <w:spacing w:after="0" w:line="240" w:lineRule="auto"/>
                        <w:jc w:val="center"/>
                        <w:rPr>
                          <w:rFonts w:ascii="Arial" w:hAnsi="Arial" w:cs="Arial"/>
                        </w:rPr>
                      </w:pPr>
                      <w:r>
                        <w:rPr>
                          <w:rFonts w:ascii="Arial" w:hAnsi="Arial" w:cs="Arial"/>
                        </w:rPr>
                        <w:t xml:space="preserve">BZ =  30  x  </w:t>
                      </w:r>
                      <w:r>
                        <w:rPr>
                          <w:rFonts w:ascii="Arial" w:hAnsi="Arial" w:cs="Arial"/>
                          <w:u w:val="single"/>
                        </w:rPr>
                        <w:t xml:space="preserve"> IP_</w:t>
                      </w:r>
                    </w:p>
                    <w:p w14:paraId="25B066F7" w14:textId="77777777" w:rsidR="002853D3" w:rsidRDefault="002853D3" w:rsidP="002853D3">
                      <w:pPr>
                        <w:spacing w:after="0" w:line="240" w:lineRule="auto"/>
                        <w:jc w:val="center"/>
                        <w:rPr>
                          <w:rFonts w:ascii="Arial" w:hAnsi="Arial" w:cs="Arial"/>
                        </w:rPr>
                      </w:pPr>
                      <w:r>
                        <w:rPr>
                          <w:rFonts w:ascii="Arial" w:hAnsi="Arial" w:cs="Arial"/>
                        </w:rPr>
                        <w:t xml:space="preserve">                    NPI</w:t>
                      </w:r>
                    </w:p>
                  </w:txbxContent>
                </v:textbox>
              </v:rect>
            </w:pict>
          </mc:Fallback>
        </mc:AlternateContent>
      </w:r>
    </w:p>
    <w:p w14:paraId="3AD32784" w14:textId="77777777" w:rsidR="002853D3" w:rsidRDefault="002853D3" w:rsidP="002853D3">
      <w:pPr>
        <w:spacing w:after="0" w:line="240" w:lineRule="auto"/>
        <w:rPr>
          <w:rFonts w:ascii="Arial" w:hAnsi="Arial" w:cs="Arial"/>
        </w:rPr>
      </w:pPr>
    </w:p>
    <w:p w14:paraId="519FD0B0" w14:textId="77777777" w:rsidR="002853D3" w:rsidRDefault="002853D3" w:rsidP="002853D3">
      <w:pPr>
        <w:spacing w:after="0" w:line="240" w:lineRule="auto"/>
        <w:rPr>
          <w:rFonts w:ascii="Arial" w:hAnsi="Arial" w:cs="Arial"/>
          <w:b/>
        </w:rPr>
      </w:pPr>
    </w:p>
    <w:p w14:paraId="7B15D2B1" w14:textId="77777777" w:rsidR="002853D3" w:rsidRDefault="002853D3" w:rsidP="002853D3">
      <w:pPr>
        <w:spacing w:after="0" w:line="240" w:lineRule="auto"/>
        <w:rPr>
          <w:rFonts w:ascii="Arial" w:hAnsi="Arial" w:cs="Arial"/>
        </w:rPr>
      </w:pPr>
    </w:p>
    <w:p w14:paraId="0F40B994" w14:textId="77777777" w:rsidR="002853D3" w:rsidRDefault="002853D3" w:rsidP="002853D3">
      <w:pPr>
        <w:spacing w:after="0" w:line="240" w:lineRule="auto"/>
        <w:rPr>
          <w:rFonts w:ascii="Arial" w:hAnsi="Arial" w:cs="Arial"/>
        </w:rPr>
      </w:pPr>
      <w:r>
        <w:rPr>
          <w:rFonts w:ascii="Arial" w:hAnsi="Arial" w:cs="Arial"/>
        </w:rPr>
        <w:t>BZ</w:t>
      </w:r>
      <w:r>
        <w:rPr>
          <w:rFonts w:ascii="Arial" w:hAnsi="Arial" w:cs="Arial"/>
        </w:rPr>
        <w:tab/>
        <w:t>(bodovi iz kriterija visine ponuđenog iznosa mjesečne zakupnine)</w:t>
      </w:r>
    </w:p>
    <w:p w14:paraId="411C1E2F" w14:textId="77777777" w:rsidR="002853D3" w:rsidRDefault="002853D3" w:rsidP="002853D3">
      <w:pPr>
        <w:spacing w:after="0" w:line="240" w:lineRule="auto"/>
        <w:rPr>
          <w:rFonts w:ascii="Arial" w:hAnsi="Arial" w:cs="Arial"/>
        </w:rPr>
      </w:pPr>
      <w:r>
        <w:rPr>
          <w:rFonts w:ascii="Arial" w:hAnsi="Arial" w:cs="Arial"/>
        </w:rPr>
        <w:t>IP</w:t>
      </w:r>
      <w:r>
        <w:rPr>
          <w:rFonts w:ascii="Arial" w:hAnsi="Arial" w:cs="Arial"/>
        </w:rPr>
        <w:tab/>
        <w:t>(iznos mjesečne zakupnine iz ponude)</w:t>
      </w:r>
    </w:p>
    <w:p w14:paraId="6EBECC7C" w14:textId="77777777" w:rsidR="002853D3" w:rsidRDefault="002853D3" w:rsidP="002853D3">
      <w:pPr>
        <w:spacing w:after="0" w:line="240" w:lineRule="auto"/>
        <w:rPr>
          <w:rFonts w:ascii="Arial" w:hAnsi="Arial" w:cs="Arial"/>
        </w:rPr>
      </w:pPr>
      <w:r>
        <w:rPr>
          <w:rFonts w:ascii="Arial" w:hAnsi="Arial" w:cs="Arial"/>
        </w:rPr>
        <w:t>NPI</w:t>
      </w:r>
      <w:r>
        <w:rPr>
          <w:rFonts w:ascii="Arial" w:hAnsi="Arial" w:cs="Arial"/>
        </w:rPr>
        <w:tab/>
        <w:t>(najviši ponuđeni iznos mjesečne zakupnine u ovom natječaju)</w:t>
      </w:r>
    </w:p>
    <w:p w14:paraId="28B7A1F7" w14:textId="77777777" w:rsidR="002853D3" w:rsidRDefault="002853D3" w:rsidP="002853D3">
      <w:pPr>
        <w:spacing w:after="0" w:line="240" w:lineRule="auto"/>
        <w:rPr>
          <w:rFonts w:ascii="Arial" w:hAnsi="Arial" w:cs="Arial"/>
          <w:i/>
          <w:iCs/>
        </w:rPr>
      </w:pPr>
    </w:p>
    <w:p w14:paraId="27CD5062" w14:textId="77777777" w:rsidR="002853D3" w:rsidRDefault="002853D3" w:rsidP="002853D3">
      <w:pPr>
        <w:spacing w:after="0" w:line="240" w:lineRule="auto"/>
        <w:rPr>
          <w:rFonts w:ascii="Arial" w:hAnsi="Arial" w:cs="Arial"/>
          <w:i/>
          <w:iCs/>
        </w:rPr>
      </w:pPr>
    </w:p>
    <w:p w14:paraId="0A91764E" w14:textId="77777777" w:rsidR="002853D3" w:rsidRDefault="002853D3" w:rsidP="002853D3">
      <w:pPr>
        <w:pStyle w:val="ListParagraph"/>
        <w:numPr>
          <w:ilvl w:val="0"/>
          <w:numId w:val="2"/>
        </w:numPr>
        <w:spacing w:after="0" w:line="240" w:lineRule="auto"/>
        <w:rPr>
          <w:rFonts w:ascii="Arial" w:hAnsi="Arial" w:cs="Arial"/>
          <w:i/>
          <w:iCs/>
        </w:rPr>
      </w:pPr>
      <w:r>
        <w:rPr>
          <w:rFonts w:ascii="Arial" w:hAnsi="Arial" w:cs="Arial"/>
          <w:i/>
          <w:iCs/>
        </w:rPr>
        <w:t>Kriterij: broj osobnih automobila</w:t>
      </w:r>
    </w:p>
    <w:p w14:paraId="09743261" w14:textId="77777777" w:rsidR="002853D3" w:rsidRDefault="002853D3" w:rsidP="002853D3">
      <w:pPr>
        <w:spacing w:after="0" w:line="240" w:lineRule="auto"/>
        <w:ind w:left="720"/>
        <w:rPr>
          <w:rFonts w:ascii="Arial" w:hAnsi="Arial" w:cs="Arial"/>
        </w:rPr>
      </w:pPr>
    </w:p>
    <w:p w14:paraId="49BD74E0" w14:textId="3B960201" w:rsidR="002853D3" w:rsidRPr="000D1820" w:rsidRDefault="002853D3" w:rsidP="002853D3">
      <w:pPr>
        <w:spacing w:after="0" w:line="240" w:lineRule="auto"/>
        <w:jc w:val="both"/>
        <w:rPr>
          <w:rFonts w:ascii="Arial" w:hAnsi="Arial" w:cs="Arial"/>
        </w:rPr>
      </w:pPr>
      <w:r>
        <w:rPr>
          <w:rFonts w:ascii="Arial" w:hAnsi="Arial" w:cs="Arial"/>
        </w:rPr>
        <w:t xml:space="preserve">Broj osobnih automobila utvrđuje se na temelju dostavljenih dokaza o vlasništvu ili dokaza o pravu na uporabu osobnih automobila iz evidencije vozila (točka V. stavak 1. podstavak 6. podtočka </w:t>
      </w:r>
      <w:r w:rsidRPr="000D1820">
        <w:rPr>
          <w:rFonts w:ascii="Arial" w:hAnsi="Arial" w:cs="Arial"/>
        </w:rPr>
        <w:t xml:space="preserve">1.b) i podtočka 2.c)), ne manje od </w:t>
      </w:r>
      <w:r w:rsidR="002416E2" w:rsidRPr="000D1820">
        <w:rPr>
          <w:rFonts w:ascii="Arial" w:hAnsi="Arial" w:cs="Arial"/>
        </w:rPr>
        <w:t>15</w:t>
      </w:r>
      <w:r w:rsidRPr="000D1820">
        <w:rPr>
          <w:rFonts w:ascii="Arial" w:hAnsi="Arial" w:cs="Arial"/>
        </w:rPr>
        <w:t xml:space="preserve"> osobnih automobila. </w:t>
      </w:r>
    </w:p>
    <w:p w14:paraId="043993B7" w14:textId="77777777" w:rsidR="002853D3" w:rsidRDefault="002853D3" w:rsidP="002853D3">
      <w:pPr>
        <w:spacing w:after="0" w:line="240" w:lineRule="auto"/>
        <w:jc w:val="both"/>
        <w:rPr>
          <w:rFonts w:ascii="Arial" w:hAnsi="Arial" w:cs="Arial"/>
        </w:rPr>
      </w:pPr>
      <w:r>
        <w:rPr>
          <w:rFonts w:ascii="Arial" w:hAnsi="Arial" w:cs="Arial"/>
        </w:rPr>
        <w:t xml:space="preserve">Maksimalan broj bodova koji ponuditelj ostvaruje prema ovom kriteriju je 70. </w:t>
      </w:r>
    </w:p>
    <w:p w14:paraId="2FE47AE5" w14:textId="77777777" w:rsidR="002853D3" w:rsidRDefault="002853D3" w:rsidP="002853D3">
      <w:pPr>
        <w:spacing w:after="0" w:line="240" w:lineRule="auto"/>
        <w:jc w:val="both"/>
        <w:rPr>
          <w:rFonts w:ascii="Arial" w:hAnsi="Arial" w:cs="Arial"/>
        </w:rPr>
      </w:pPr>
      <w:r>
        <w:rPr>
          <w:rFonts w:ascii="Arial" w:hAnsi="Arial" w:cs="Arial"/>
        </w:rPr>
        <w:t>Onaj ponuditelj koji dostavi ponudu sa najvišim brojem osobnih automobila ostvaruje maksimalan broj bodova iz ovog kriterija.</w:t>
      </w:r>
    </w:p>
    <w:p w14:paraId="6B4B6B7F" w14:textId="77777777" w:rsidR="002853D3" w:rsidRDefault="002853D3" w:rsidP="002853D3">
      <w:pPr>
        <w:spacing w:after="0" w:line="240" w:lineRule="auto"/>
        <w:jc w:val="both"/>
        <w:rPr>
          <w:rFonts w:ascii="Arial" w:hAnsi="Arial" w:cs="Arial"/>
        </w:rPr>
      </w:pPr>
    </w:p>
    <w:p w14:paraId="4767CBD7" w14:textId="77777777" w:rsidR="002853D3" w:rsidRDefault="002853D3" w:rsidP="002853D3">
      <w:pPr>
        <w:spacing w:after="0" w:line="240" w:lineRule="auto"/>
        <w:jc w:val="both"/>
        <w:rPr>
          <w:rFonts w:ascii="Arial" w:hAnsi="Arial" w:cs="Arial"/>
        </w:rPr>
      </w:pPr>
      <w:r>
        <w:rPr>
          <w:rFonts w:ascii="Arial" w:hAnsi="Arial" w:cs="Arial"/>
        </w:rPr>
        <w:t>Bodovna vrijednost prema ovom kriteriju izračunava se prema slijedećoj formuli:</w:t>
      </w:r>
    </w:p>
    <w:p w14:paraId="7403D5BD" w14:textId="77777777" w:rsidR="002853D3" w:rsidRDefault="002853D3" w:rsidP="002853D3">
      <w:pPr>
        <w:spacing w:after="0" w:line="240" w:lineRule="auto"/>
        <w:rPr>
          <w:rFonts w:ascii="Arial" w:hAnsi="Arial" w:cs="Arial"/>
          <w:b/>
        </w:rPr>
      </w:pPr>
      <w:r>
        <w:rPr>
          <w:noProof/>
        </w:rPr>
        <mc:AlternateContent>
          <mc:Choice Requires="wps">
            <w:drawing>
              <wp:anchor distT="0" distB="0" distL="114300" distR="114300" simplePos="0" relativeHeight="251660288" behindDoc="0" locked="0" layoutInCell="1" allowOverlap="1" wp14:anchorId="7BBE8ED3" wp14:editId="587A359A">
                <wp:simplePos x="0" y="0"/>
                <wp:positionH relativeFrom="column">
                  <wp:posOffset>0</wp:posOffset>
                </wp:positionH>
                <wp:positionV relativeFrom="paragraph">
                  <wp:posOffset>160655</wp:posOffset>
                </wp:positionV>
                <wp:extent cx="5643245" cy="538480"/>
                <wp:effectExtent l="0" t="0" r="14605" b="13970"/>
                <wp:wrapNone/>
                <wp:docPr id="5" name="Rectangle 2"/>
                <wp:cNvGraphicFramePr/>
                <a:graphic xmlns:a="http://schemas.openxmlformats.org/drawingml/2006/main">
                  <a:graphicData uri="http://schemas.microsoft.com/office/word/2010/wordprocessingShape">
                    <wps:wsp>
                      <wps:cNvSpPr/>
                      <wps:spPr>
                        <a:xfrm>
                          <a:off x="0" y="0"/>
                          <a:ext cx="5643245" cy="538480"/>
                        </a:xfrm>
                        <a:prstGeom prst="rect">
                          <a:avLst/>
                        </a:prstGeom>
                      </wps:spPr>
                      <wps:style>
                        <a:lnRef idx="2">
                          <a:schemeClr val="dk1"/>
                        </a:lnRef>
                        <a:fillRef idx="1">
                          <a:schemeClr val="lt1"/>
                        </a:fillRef>
                        <a:effectRef idx="0">
                          <a:schemeClr val="dk1"/>
                        </a:effectRef>
                        <a:fontRef idx="minor">
                          <a:schemeClr val="dk1"/>
                        </a:fontRef>
                      </wps:style>
                      <wps:txbx>
                        <w:txbxContent>
                          <w:p w14:paraId="4CFC32D1" w14:textId="77777777" w:rsidR="002853D3" w:rsidRDefault="002853D3" w:rsidP="002853D3">
                            <w:pPr>
                              <w:spacing w:after="0" w:line="240" w:lineRule="auto"/>
                              <w:jc w:val="center"/>
                              <w:rPr>
                                <w:rFonts w:ascii="Arial" w:hAnsi="Arial" w:cs="Arial"/>
                              </w:rPr>
                            </w:pPr>
                            <w:r>
                              <w:rPr>
                                <w:rFonts w:ascii="Arial" w:hAnsi="Arial" w:cs="Arial"/>
                              </w:rPr>
                              <w:t xml:space="preserve">BOA =  70  x  </w:t>
                            </w:r>
                            <w:r>
                              <w:rPr>
                                <w:rFonts w:ascii="Arial" w:hAnsi="Arial" w:cs="Arial"/>
                                <w:u w:val="single"/>
                              </w:rPr>
                              <w:t xml:space="preserve"> POA_</w:t>
                            </w:r>
                          </w:p>
                          <w:p w14:paraId="023668A7" w14:textId="77777777" w:rsidR="002853D3" w:rsidRDefault="002853D3" w:rsidP="002853D3">
                            <w:pPr>
                              <w:spacing w:after="0" w:line="240" w:lineRule="auto"/>
                              <w:jc w:val="center"/>
                              <w:rPr>
                                <w:rFonts w:ascii="Arial" w:hAnsi="Arial" w:cs="Arial"/>
                              </w:rPr>
                            </w:pPr>
                            <w:r>
                              <w:rPr>
                                <w:rFonts w:ascii="Arial" w:hAnsi="Arial" w:cs="Arial"/>
                              </w:rPr>
                              <w:t xml:space="preserve">                      NOA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E8ED3" id="Rectangle 2" o:spid="_x0000_s1027" style="position:absolute;margin-left:0;margin-top:12.65pt;width:444.35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" fillcolor="white [3201]" strokecolor="black [3200]" strokeweight="1pt">
                <v:textbox>
                  <w:txbxContent>
                    <w:p w14:paraId="4CFC32D1" w14:textId="77777777" w:rsidR="002853D3" w:rsidRDefault="002853D3" w:rsidP="002853D3">
                      <w:pPr>
                        <w:spacing w:after="0" w:line="240" w:lineRule="auto"/>
                        <w:jc w:val="center"/>
                        <w:rPr>
                          <w:rFonts w:ascii="Arial" w:hAnsi="Arial" w:cs="Arial"/>
                        </w:rPr>
                      </w:pPr>
                      <w:r>
                        <w:rPr>
                          <w:rFonts w:ascii="Arial" w:hAnsi="Arial" w:cs="Arial"/>
                        </w:rPr>
                        <w:t xml:space="preserve">BOA =  70  x  </w:t>
                      </w:r>
                      <w:r>
                        <w:rPr>
                          <w:rFonts w:ascii="Arial" w:hAnsi="Arial" w:cs="Arial"/>
                          <w:u w:val="single"/>
                        </w:rPr>
                        <w:t xml:space="preserve"> POA_</w:t>
                      </w:r>
                    </w:p>
                    <w:p w14:paraId="023668A7" w14:textId="77777777" w:rsidR="002853D3" w:rsidRDefault="002853D3" w:rsidP="002853D3">
                      <w:pPr>
                        <w:spacing w:after="0" w:line="240" w:lineRule="auto"/>
                        <w:jc w:val="center"/>
                        <w:rPr>
                          <w:rFonts w:ascii="Arial" w:hAnsi="Arial" w:cs="Arial"/>
                        </w:rPr>
                      </w:pPr>
                      <w:r>
                        <w:rPr>
                          <w:rFonts w:ascii="Arial" w:hAnsi="Arial" w:cs="Arial"/>
                        </w:rPr>
                        <w:t xml:space="preserve">                      NOA</w:t>
                      </w:r>
                    </w:p>
                  </w:txbxContent>
                </v:textbox>
              </v:rect>
            </w:pict>
          </mc:Fallback>
        </mc:AlternateContent>
      </w:r>
    </w:p>
    <w:p w14:paraId="522B9D4F" w14:textId="77777777" w:rsidR="002853D3" w:rsidRDefault="002853D3" w:rsidP="002853D3">
      <w:pPr>
        <w:spacing w:after="0" w:line="240" w:lineRule="auto"/>
        <w:rPr>
          <w:rFonts w:ascii="Arial" w:hAnsi="Arial" w:cs="Arial"/>
          <w:b/>
        </w:rPr>
      </w:pPr>
    </w:p>
    <w:p w14:paraId="6E3EBE08" w14:textId="77777777" w:rsidR="002853D3" w:rsidRDefault="002853D3" w:rsidP="002853D3">
      <w:pPr>
        <w:spacing w:after="0" w:line="240" w:lineRule="auto"/>
        <w:rPr>
          <w:rFonts w:ascii="Arial" w:hAnsi="Arial" w:cs="Arial"/>
        </w:rPr>
      </w:pPr>
    </w:p>
    <w:p w14:paraId="780D2D0B" w14:textId="77777777" w:rsidR="002853D3" w:rsidRDefault="002853D3" w:rsidP="002853D3">
      <w:pPr>
        <w:spacing w:after="0" w:line="240" w:lineRule="auto"/>
        <w:rPr>
          <w:rFonts w:ascii="Arial" w:hAnsi="Arial" w:cs="Arial"/>
        </w:rPr>
      </w:pPr>
    </w:p>
    <w:p w14:paraId="2C85EDD1" w14:textId="77777777" w:rsidR="002853D3" w:rsidRDefault="002853D3" w:rsidP="002853D3">
      <w:pPr>
        <w:spacing w:after="0" w:line="240" w:lineRule="auto"/>
        <w:rPr>
          <w:rFonts w:ascii="Arial" w:hAnsi="Arial" w:cs="Arial"/>
        </w:rPr>
      </w:pPr>
    </w:p>
    <w:p w14:paraId="29013748" w14:textId="77777777" w:rsidR="002853D3" w:rsidRDefault="002853D3" w:rsidP="002853D3">
      <w:pPr>
        <w:spacing w:after="0" w:line="240" w:lineRule="auto"/>
        <w:rPr>
          <w:rFonts w:ascii="Arial" w:hAnsi="Arial" w:cs="Arial"/>
        </w:rPr>
      </w:pPr>
      <w:r>
        <w:rPr>
          <w:rFonts w:ascii="Arial" w:hAnsi="Arial" w:cs="Arial"/>
        </w:rPr>
        <w:t>BOA</w:t>
      </w:r>
      <w:r>
        <w:rPr>
          <w:rFonts w:ascii="Arial" w:hAnsi="Arial" w:cs="Arial"/>
        </w:rPr>
        <w:tab/>
        <w:t>(bodovi iz kriterija broja osobnih automobila)</w:t>
      </w:r>
    </w:p>
    <w:p w14:paraId="2EB27C28" w14:textId="77777777" w:rsidR="002853D3" w:rsidRDefault="002853D3" w:rsidP="002853D3">
      <w:pPr>
        <w:spacing w:after="0" w:line="240" w:lineRule="auto"/>
        <w:rPr>
          <w:rFonts w:ascii="Arial" w:hAnsi="Arial" w:cs="Arial"/>
        </w:rPr>
      </w:pPr>
      <w:r>
        <w:rPr>
          <w:rFonts w:ascii="Arial" w:hAnsi="Arial" w:cs="Arial"/>
        </w:rPr>
        <w:t>POA</w:t>
      </w:r>
      <w:r>
        <w:rPr>
          <w:rFonts w:ascii="Arial" w:hAnsi="Arial" w:cs="Arial"/>
        </w:rPr>
        <w:tab/>
        <w:t>(broj osobnih automobila iz ponude)</w:t>
      </w:r>
    </w:p>
    <w:p w14:paraId="1051CA73" w14:textId="77777777" w:rsidR="002853D3" w:rsidRDefault="002853D3" w:rsidP="002853D3">
      <w:pPr>
        <w:spacing w:after="0" w:line="240" w:lineRule="auto"/>
        <w:rPr>
          <w:rFonts w:ascii="Arial" w:hAnsi="Arial" w:cs="Arial"/>
        </w:rPr>
      </w:pPr>
      <w:r>
        <w:rPr>
          <w:rFonts w:ascii="Arial" w:hAnsi="Arial" w:cs="Arial"/>
        </w:rPr>
        <w:t>NOA</w:t>
      </w:r>
      <w:r>
        <w:rPr>
          <w:rFonts w:ascii="Arial" w:hAnsi="Arial" w:cs="Arial"/>
        </w:rPr>
        <w:tab/>
        <w:t>(najviši ponuđeni broj osobnih automobila u ovom natječaju)</w:t>
      </w:r>
    </w:p>
    <w:p w14:paraId="2CD04EEF" w14:textId="77777777" w:rsidR="002853D3" w:rsidRDefault="002853D3" w:rsidP="002853D3">
      <w:pPr>
        <w:spacing w:after="0" w:line="240" w:lineRule="auto"/>
        <w:rPr>
          <w:rFonts w:ascii="Arial" w:hAnsi="Arial" w:cs="Arial"/>
          <w:i/>
          <w:iCs/>
        </w:rPr>
      </w:pPr>
    </w:p>
    <w:p w14:paraId="4E70E04B" w14:textId="77777777" w:rsidR="002853D3" w:rsidRDefault="002853D3" w:rsidP="002853D3">
      <w:pPr>
        <w:spacing w:after="0" w:line="240" w:lineRule="auto"/>
        <w:jc w:val="both"/>
        <w:rPr>
          <w:rFonts w:ascii="Arial" w:hAnsi="Arial" w:cs="Arial"/>
        </w:rPr>
      </w:pPr>
      <w:r>
        <w:rPr>
          <w:rFonts w:ascii="Arial" w:hAnsi="Arial" w:cs="Arial"/>
        </w:rPr>
        <w:t>Najpovoljnijim ponuditeljem smatra se onaj ponuditelj koji ima najveći ukupan zbroj bodova (UZB).</w:t>
      </w:r>
    </w:p>
    <w:p w14:paraId="5B59834C" w14:textId="77777777" w:rsidR="002853D3" w:rsidRDefault="002853D3" w:rsidP="002853D3">
      <w:pPr>
        <w:spacing w:after="0" w:line="240" w:lineRule="auto"/>
        <w:rPr>
          <w:rFonts w:ascii="Arial" w:hAnsi="Arial" w:cs="Arial"/>
        </w:rPr>
      </w:pPr>
    </w:p>
    <w:p w14:paraId="140EE396" w14:textId="77777777" w:rsidR="002853D3" w:rsidRDefault="002853D3" w:rsidP="002853D3">
      <w:pPr>
        <w:spacing w:after="0" w:line="240" w:lineRule="auto"/>
        <w:rPr>
          <w:rFonts w:ascii="Arial" w:hAnsi="Arial" w:cs="Arial"/>
        </w:rPr>
      </w:pPr>
      <w:r>
        <w:rPr>
          <w:noProof/>
        </w:rPr>
        <mc:AlternateContent>
          <mc:Choice Requires="wps">
            <w:drawing>
              <wp:anchor distT="0" distB="0" distL="114300" distR="114300" simplePos="0" relativeHeight="251661312" behindDoc="0" locked="0" layoutInCell="1" allowOverlap="1" wp14:anchorId="63674603" wp14:editId="0BF5BE9B">
                <wp:simplePos x="0" y="0"/>
                <wp:positionH relativeFrom="column">
                  <wp:posOffset>45085</wp:posOffset>
                </wp:positionH>
                <wp:positionV relativeFrom="paragraph">
                  <wp:posOffset>30480</wp:posOffset>
                </wp:positionV>
                <wp:extent cx="5912485" cy="291465"/>
                <wp:effectExtent l="0" t="0" r="12065" b="13335"/>
                <wp:wrapNone/>
                <wp:docPr id="4" name="Rectangle 1"/>
                <wp:cNvGraphicFramePr/>
                <a:graphic xmlns:a="http://schemas.openxmlformats.org/drawingml/2006/main">
                  <a:graphicData uri="http://schemas.microsoft.com/office/word/2010/wordprocessingShape">
                    <wps:wsp>
                      <wps:cNvSpPr/>
                      <wps:spPr>
                        <a:xfrm>
                          <a:off x="0" y="0"/>
                          <a:ext cx="5912485" cy="291465"/>
                        </a:xfrm>
                        <a:prstGeom prst="rect">
                          <a:avLst/>
                        </a:prstGeom>
                      </wps:spPr>
                      <wps:style>
                        <a:lnRef idx="2">
                          <a:schemeClr val="dk1"/>
                        </a:lnRef>
                        <a:fillRef idx="1">
                          <a:schemeClr val="lt1"/>
                        </a:fillRef>
                        <a:effectRef idx="0">
                          <a:schemeClr val="dk1"/>
                        </a:effectRef>
                        <a:fontRef idx="minor">
                          <a:schemeClr val="dk1"/>
                        </a:fontRef>
                      </wps:style>
                      <wps:txbx>
                        <w:txbxContent>
                          <w:p w14:paraId="0E5BD438" w14:textId="77777777" w:rsidR="002853D3" w:rsidRDefault="002853D3" w:rsidP="002853D3">
                            <w:pPr>
                              <w:jc w:val="center"/>
                              <w:rPr>
                                <w:rFonts w:ascii="Arial" w:hAnsi="Arial" w:cs="Arial"/>
                              </w:rPr>
                            </w:pPr>
                            <w:r>
                              <w:rPr>
                                <w:rFonts w:ascii="Arial" w:hAnsi="Arial" w:cs="Arial"/>
                              </w:rPr>
                              <w:t>UZB = BZ + BOA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674603" id="Rectangle 1" o:spid="_x0000_s1028" style="position:absolute;margin-left:3.55pt;margin-top:2.4pt;width:465.55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" fillcolor="white [3201]" strokecolor="black [3200]" strokeweight="1pt">
                <v:textbox>
                  <w:txbxContent>
                    <w:p w14:paraId="0E5BD438" w14:textId="77777777" w:rsidR="002853D3" w:rsidRDefault="002853D3" w:rsidP="002853D3">
                      <w:pPr>
                        <w:jc w:val="center"/>
                        <w:rPr>
                          <w:rFonts w:ascii="Arial" w:hAnsi="Arial" w:cs="Arial"/>
                        </w:rPr>
                      </w:pPr>
                      <w:r>
                        <w:rPr>
                          <w:rFonts w:ascii="Arial" w:hAnsi="Arial" w:cs="Arial"/>
                        </w:rPr>
                        <w:t>UZB = BZ + BOA</w:t>
                      </w:r>
                    </w:p>
                  </w:txbxContent>
                </v:textbox>
              </v:rect>
            </w:pict>
          </mc:Fallback>
        </mc:AlternateContent>
      </w:r>
    </w:p>
    <w:p w14:paraId="1A3DB754" w14:textId="77777777" w:rsidR="002853D3" w:rsidRDefault="002853D3" w:rsidP="002853D3">
      <w:pPr>
        <w:spacing w:after="0" w:line="240" w:lineRule="auto"/>
        <w:rPr>
          <w:rFonts w:ascii="Arial" w:hAnsi="Arial" w:cs="Arial"/>
        </w:rPr>
      </w:pPr>
    </w:p>
    <w:p w14:paraId="4CAED015" w14:textId="77777777" w:rsidR="002853D3" w:rsidRDefault="002853D3" w:rsidP="002853D3">
      <w:pPr>
        <w:spacing w:after="0" w:line="240" w:lineRule="auto"/>
        <w:rPr>
          <w:rFonts w:ascii="Arial" w:hAnsi="Arial" w:cs="Arial"/>
          <w:vertAlign w:val="subscript"/>
        </w:rPr>
      </w:pPr>
    </w:p>
    <w:p w14:paraId="697182CE" w14:textId="77777777" w:rsidR="002853D3" w:rsidRDefault="002853D3" w:rsidP="002853D3">
      <w:pPr>
        <w:spacing w:after="0" w:line="240" w:lineRule="auto"/>
        <w:jc w:val="both"/>
        <w:rPr>
          <w:rFonts w:ascii="Arial" w:hAnsi="Arial" w:cs="Arial"/>
        </w:rPr>
      </w:pPr>
      <w:r>
        <w:rPr>
          <w:rFonts w:ascii="Arial" w:hAnsi="Arial" w:cs="Arial"/>
        </w:rPr>
        <w:t>Ukoliko više ponuditelja ima isti ukupni zbroj bodova, prednost u odabiru ima ponuditelj koji je ranije predao ponudu.</w:t>
      </w:r>
    </w:p>
    <w:p w14:paraId="42B3F61F" w14:textId="77777777" w:rsidR="002853D3" w:rsidRDefault="002853D3" w:rsidP="002853D3">
      <w:pPr>
        <w:spacing w:after="0" w:line="240" w:lineRule="auto"/>
        <w:jc w:val="both"/>
        <w:rPr>
          <w:rFonts w:ascii="Arial" w:hAnsi="Arial" w:cs="Arial"/>
        </w:rPr>
      </w:pPr>
    </w:p>
    <w:p w14:paraId="0CF5E293" w14:textId="77777777" w:rsidR="002853D3" w:rsidRDefault="002853D3" w:rsidP="002853D3">
      <w:pPr>
        <w:spacing w:after="0" w:line="240" w:lineRule="auto"/>
        <w:jc w:val="both"/>
        <w:rPr>
          <w:rFonts w:ascii="Arial" w:hAnsi="Arial" w:cs="Arial"/>
        </w:rPr>
      </w:pPr>
    </w:p>
    <w:p w14:paraId="5001D6AD" w14:textId="77777777" w:rsidR="002853D3" w:rsidRDefault="002853D3" w:rsidP="002853D3">
      <w:pPr>
        <w:jc w:val="center"/>
        <w:rPr>
          <w:rFonts w:ascii="Arial" w:hAnsi="Arial" w:cs="Arial"/>
        </w:rPr>
      </w:pPr>
      <w:r>
        <w:rPr>
          <w:rFonts w:ascii="Arial" w:hAnsi="Arial" w:cs="Arial"/>
        </w:rPr>
        <w:t>V.</w:t>
      </w:r>
    </w:p>
    <w:p w14:paraId="71958A4E" w14:textId="77777777" w:rsidR="002853D3" w:rsidRDefault="002853D3" w:rsidP="002853D3">
      <w:pPr>
        <w:jc w:val="both"/>
        <w:rPr>
          <w:rFonts w:ascii="Arial" w:hAnsi="Arial" w:cs="Arial"/>
        </w:rPr>
      </w:pPr>
      <w:r>
        <w:rPr>
          <w:rFonts w:ascii="Arial" w:hAnsi="Arial" w:cs="Arial"/>
        </w:rPr>
        <w:t>Pisana ponuda za sudjelovanje u natječaju mora sadržavati:</w:t>
      </w:r>
    </w:p>
    <w:p w14:paraId="10E7BBEA" w14:textId="77777777" w:rsidR="002853D3" w:rsidRDefault="002853D3" w:rsidP="002853D3">
      <w:pPr>
        <w:pStyle w:val="ListParagraph"/>
        <w:numPr>
          <w:ilvl w:val="0"/>
          <w:numId w:val="3"/>
        </w:numPr>
        <w:jc w:val="both"/>
        <w:rPr>
          <w:rFonts w:ascii="Arial" w:hAnsi="Arial" w:cs="Arial"/>
        </w:rPr>
      </w:pPr>
      <w:r>
        <w:rPr>
          <w:rFonts w:ascii="Arial" w:hAnsi="Arial" w:cs="Arial"/>
        </w:rPr>
        <w:t>izvornik ispunjenog i potpisanog obrasca ponude (Obrazac 1);</w:t>
      </w:r>
    </w:p>
    <w:p w14:paraId="2520B0F0" w14:textId="77777777" w:rsidR="002853D3" w:rsidRDefault="002853D3" w:rsidP="002853D3">
      <w:pPr>
        <w:pStyle w:val="ListParagraph"/>
        <w:numPr>
          <w:ilvl w:val="0"/>
          <w:numId w:val="3"/>
        </w:numPr>
        <w:jc w:val="both"/>
        <w:rPr>
          <w:rFonts w:ascii="Arial" w:hAnsi="Arial" w:cs="Arial"/>
        </w:rPr>
      </w:pPr>
      <w:r>
        <w:rPr>
          <w:rFonts w:ascii="Arial" w:hAnsi="Arial" w:cs="Arial"/>
        </w:rPr>
        <w:t>izvornik dokaza o uplaćenoj jamčevini;</w:t>
      </w:r>
    </w:p>
    <w:p w14:paraId="7230B21D" w14:textId="77777777" w:rsidR="002853D3" w:rsidRDefault="002853D3" w:rsidP="002853D3">
      <w:pPr>
        <w:pStyle w:val="ListParagraph"/>
        <w:numPr>
          <w:ilvl w:val="0"/>
          <w:numId w:val="3"/>
        </w:numPr>
        <w:jc w:val="both"/>
        <w:rPr>
          <w:rFonts w:ascii="Arial" w:hAnsi="Arial" w:cs="Arial"/>
        </w:rPr>
      </w:pPr>
      <w:r>
        <w:rPr>
          <w:rFonts w:ascii="Arial" w:hAnsi="Arial" w:cs="Arial"/>
        </w:rPr>
        <w:t>izvornik potvrde Grada Dubrovnika o nepostojanju dugovanja prema Gradu Dubrovniku, ne stariju od 30 dana od dana objave Javnog natječaja;</w:t>
      </w:r>
    </w:p>
    <w:p w14:paraId="512DF4F3" w14:textId="77777777" w:rsidR="002853D3" w:rsidRDefault="002853D3" w:rsidP="002853D3">
      <w:pPr>
        <w:pStyle w:val="ListParagraph"/>
        <w:numPr>
          <w:ilvl w:val="0"/>
          <w:numId w:val="3"/>
        </w:numPr>
        <w:jc w:val="both"/>
        <w:rPr>
          <w:rFonts w:ascii="Arial" w:hAnsi="Arial" w:cs="Arial"/>
        </w:rPr>
      </w:pPr>
      <w:r>
        <w:rPr>
          <w:rFonts w:ascii="Arial" w:hAnsi="Arial" w:cs="Arial"/>
        </w:rPr>
        <w:t>izvornik potvrde porezne uprave iz koje je razvidno da je ponuditelj ispunio obveze plaćanja dospjelih poreznih obveza i obveza za mirovinsko i zdravstveno osiguranje, ne stariju od 30 dana, od dana objave Javnog natječaja;</w:t>
      </w:r>
    </w:p>
    <w:p w14:paraId="6B1AF633" w14:textId="77777777" w:rsidR="002853D3" w:rsidRDefault="002853D3" w:rsidP="002853D3">
      <w:pPr>
        <w:pStyle w:val="ListParagraph"/>
        <w:numPr>
          <w:ilvl w:val="0"/>
          <w:numId w:val="3"/>
        </w:numPr>
        <w:jc w:val="both"/>
        <w:rPr>
          <w:rFonts w:ascii="Arial" w:hAnsi="Arial" w:cs="Arial"/>
        </w:rPr>
      </w:pPr>
      <w:r>
        <w:rPr>
          <w:rFonts w:ascii="Arial" w:hAnsi="Arial" w:cs="Arial"/>
        </w:rPr>
        <w:lastRenderedPageBreak/>
        <w:t>izvornik izjave da se protiv osobe ovlaštene za zastupanje ne vodi kazneni postupak i da osoba ovlaštena za zastupanje nije pravomoćno osuđena za kaznena djela propisana odredbama članka 251. Zakona o javnoj nabavi (Obrazac 2);</w:t>
      </w:r>
    </w:p>
    <w:p w14:paraId="04640043" w14:textId="77777777" w:rsidR="002853D3" w:rsidRDefault="002853D3" w:rsidP="002853D3">
      <w:pPr>
        <w:pStyle w:val="ListParagraph"/>
        <w:numPr>
          <w:ilvl w:val="0"/>
          <w:numId w:val="3"/>
        </w:numPr>
        <w:jc w:val="both"/>
        <w:rPr>
          <w:rFonts w:ascii="Arial" w:hAnsi="Arial" w:cs="Arial"/>
        </w:rPr>
      </w:pPr>
      <w:r>
        <w:rPr>
          <w:rFonts w:ascii="Arial" w:hAnsi="Arial" w:cs="Arial"/>
        </w:rPr>
        <w:t>isprave vezane uz djelatnost Autotaksi prijevoza i udovoljavanja</w:t>
      </w:r>
      <w:r>
        <w:t xml:space="preserve"> </w:t>
      </w:r>
      <w:r>
        <w:rPr>
          <w:rFonts w:ascii="Arial" w:hAnsi="Arial" w:cs="Arial"/>
        </w:rPr>
        <w:t>uvjeta tehničke sposobnosti:</w:t>
      </w:r>
    </w:p>
    <w:p w14:paraId="0B6AB607" w14:textId="77777777" w:rsidR="002853D3" w:rsidRDefault="002853D3" w:rsidP="002853D3">
      <w:pPr>
        <w:pStyle w:val="ListParagraph"/>
        <w:jc w:val="both"/>
        <w:rPr>
          <w:rFonts w:ascii="Arial" w:hAnsi="Arial" w:cs="Arial"/>
        </w:rPr>
      </w:pPr>
    </w:p>
    <w:p w14:paraId="17D5DA0D" w14:textId="77777777" w:rsidR="002853D3" w:rsidRDefault="002853D3" w:rsidP="002853D3">
      <w:pPr>
        <w:pStyle w:val="ListParagraph"/>
        <w:numPr>
          <w:ilvl w:val="0"/>
          <w:numId w:val="4"/>
        </w:numPr>
        <w:jc w:val="both"/>
        <w:rPr>
          <w:rFonts w:ascii="Arial" w:hAnsi="Arial" w:cs="Arial"/>
        </w:rPr>
      </w:pPr>
      <w:r>
        <w:rPr>
          <w:rFonts w:ascii="Arial" w:hAnsi="Arial" w:cs="Arial"/>
        </w:rPr>
        <w:t xml:space="preserve">za fizičke ili pravne osobe koje obavljaju djelatnost Autotaksi prijevoza: </w:t>
      </w:r>
    </w:p>
    <w:p w14:paraId="021ADE59" w14:textId="77777777" w:rsidR="002853D3" w:rsidRDefault="002853D3" w:rsidP="002853D3">
      <w:pPr>
        <w:pStyle w:val="ListParagraph"/>
        <w:numPr>
          <w:ilvl w:val="0"/>
          <w:numId w:val="5"/>
        </w:numPr>
        <w:ind w:left="2835" w:hanging="283"/>
        <w:jc w:val="both"/>
        <w:rPr>
          <w:rFonts w:ascii="Arial" w:hAnsi="Arial" w:cs="Arial"/>
        </w:rPr>
      </w:pPr>
      <w:r>
        <w:rPr>
          <w:rFonts w:ascii="Arial" w:hAnsi="Arial" w:cs="Arial"/>
        </w:rPr>
        <w:t xml:space="preserve">ovjerenu presliku važeće dozvole ponuditelja za obavljanje autotaksi prijevoza na području Grada Dubrovnika izdanu od Grada Dubrovnika ili nadležnog Ministarstva temeljem članka 47. Zakona o prijevozu u cestovnom prometu („Narodne novine“, br. 41/18, 98/19, 30/21, 89/21-Odluka USRH i 114/22) </w:t>
      </w:r>
    </w:p>
    <w:p w14:paraId="5BD0A398" w14:textId="13B84F12" w:rsidR="002853D3" w:rsidRDefault="002853D3" w:rsidP="002853D3">
      <w:pPr>
        <w:pStyle w:val="ListParagraph"/>
        <w:numPr>
          <w:ilvl w:val="0"/>
          <w:numId w:val="5"/>
        </w:numPr>
        <w:ind w:left="2835" w:hanging="283"/>
        <w:jc w:val="both"/>
        <w:rPr>
          <w:rFonts w:ascii="Arial" w:hAnsi="Arial" w:cs="Arial"/>
        </w:rPr>
      </w:pPr>
      <w:r>
        <w:rPr>
          <w:rFonts w:ascii="Arial" w:hAnsi="Arial" w:cs="Arial"/>
        </w:rPr>
        <w:t xml:space="preserve">ovjerenu presliku iz evidencije vozila koju je ponuditelj dužan voditi, sukladno članku 14. stavak 7. Zakona o prijevozu u cestovnom prometu („Narodne novine“, br. 41/18, 98/19, 30/21, 89/21-Odluka USRH i 114/22), za vozila iz podtočke 1.c) ovoga podstavka, koju su do dana objave ovoga javnog natječaja dostavili nadležnom upravnom tijelu županije odnosno Grada Zagreba u čijem je djelokrugu obavljanje povjerenih poslova državne uprave koji se </w:t>
      </w:r>
      <w:r w:rsidRPr="00B83E96">
        <w:rPr>
          <w:rFonts w:ascii="Arial" w:hAnsi="Arial" w:cs="Arial"/>
        </w:rPr>
        <w:t xml:space="preserve">odnose na cestovni promet, za najmanje </w:t>
      </w:r>
      <w:r w:rsidR="00E95CB6" w:rsidRPr="00B83E96">
        <w:rPr>
          <w:rFonts w:ascii="Arial" w:hAnsi="Arial" w:cs="Arial"/>
        </w:rPr>
        <w:t>15</w:t>
      </w:r>
      <w:r w:rsidRPr="00B83E96">
        <w:rPr>
          <w:rFonts w:ascii="Arial" w:hAnsi="Arial" w:cs="Arial"/>
        </w:rPr>
        <w:t xml:space="preserve"> osobnih automobila </w:t>
      </w:r>
      <w:r>
        <w:rPr>
          <w:rFonts w:ascii="Arial" w:hAnsi="Arial" w:cs="Arial"/>
        </w:rPr>
        <w:t>kojima isti obavlja Autotaksi prijevoz na području Grada Dubrovnika.</w:t>
      </w:r>
    </w:p>
    <w:p w14:paraId="6E20DEF3" w14:textId="77777777" w:rsidR="002853D3" w:rsidRDefault="002853D3" w:rsidP="002853D3">
      <w:pPr>
        <w:pStyle w:val="ListParagraph"/>
        <w:numPr>
          <w:ilvl w:val="0"/>
          <w:numId w:val="5"/>
        </w:numPr>
        <w:ind w:left="2835" w:hanging="283"/>
        <w:jc w:val="both"/>
        <w:rPr>
          <w:rFonts w:ascii="Arial" w:hAnsi="Arial" w:cs="Arial"/>
        </w:rPr>
      </w:pPr>
      <w:r>
        <w:rPr>
          <w:rFonts w:ascii="Arial" w:hAnsi="Arial" w:cs="Arial"/>
        </w:rPr>
        <w:t>dokaz da ponuditelj ima u vlasništvu ili ima pravo na upotrebu vozila iz evidencije iz podtočke 1.b) ovoga podstavka. Pravo vlasništva dokazuje se na temelju ovjerenog preslika prometne dozvole, a pravo na uporabu dokazuje se na osnovi ovjerenog preslika sklopljenog ugovora o zakupu ili leasingu, ugovora o podzakupu ili ugovora o najmu</w:t>
      </w:r>
    </w:p>
    <w:p w14:paraId="7E161439" w14:textId="77777777" w:rsidR="002853D3" w:rsidRDefault="002853D3" w:rsidP="002853D3">
      <w:pPr>
        <w:pStyle w:val="ListParagraph"/>
        <w:numPr>
          <w:ilvl w:val="0"/>
          <w:numId w:val="5"/>
        </w:numPr>
        <w:ind w:left="2835" w:hanging="283"/>
        <w:jc w:val="both"/>
        <w:rPr>
          <w:rFonts w:ascii="Arial" w:hAnsi="Arial" w:cs="Arial"/>
        </w:rPr>
      </w:pPr>
      <w:r>
        <w:rPr>
          <w:rFonts w:ascii="Arial" w:hAnsi="Arial" w:cs="Arial"/>
        </w:rPr>
        <w:t>izvornik ili ovjereni preslik rješenja o upisu u sudski registar ili drugi odgovarajući registar</w:t>
      </w:r>
    </w:p>
    <w:p w14:paraId="3012C9F7" w14:textId="77777777" w:rsidR="002853D3" w:rsidRDefault="002853D3" w:rsidP="002853D3">
      <w:pPr>
        <w:pStyle w:val="ListParagraph"/>
        <w:ind w:left="2835"/>
        <w:jc w:val="both"/>
        <w:rPr>
          <w:rFonts w:ascii="Arial" w:hAnsi="Arial" w:cs="Arial"/>
        </w:rPr>
      </w:pPr>
    </w:p>
    <w:p w14:paraId="5BDADAED" w14:textId="77777777" w:rsidR="002853D3" w:rsidRDefault="002853D3" w:rsidP="002853D3">
      <w:pPr>
        <w:pStyle w:val="ListParagraph"/>
        <w:numPr>
          <w:ilvl w:val="0"/>
          <w:numId w:val="4"/>
        </w:numPr>
        <w:jc w:val="both"/>
        <w:rPr>
          <w:rFonts w:ascii="Arial" w:hAnsi="Arial" w:cs="Arial"/>
        </w:rPr>
      </w:pPr>
      <w:r>
        <w:rPr>
          <w:rFonts w:ascii="Arial" w:hAnsi="Arial" w:cs="Arial"/>
        </w:rPr>
        <w:t>za pravne osobe koje okupljaju pripadnike/članove koji obavljaju djelatnost Autotaksi prijevoza:</w:t>
      </w:r>
    </w:p>
    <w:p w14:paraId="760D99E6" w14:textId="77777777" w:rsidR="002853D3" w:rsidRDefault="002853D3" w:rsidP="002853D3">
      <w:pPr>
        <w:pStyle w:val="ListParagraph"/>
        <w:numPr>
          <w:ilvl w:val="1"/>
          <w:numId w:val="4"/>
        </w:numPr>
        <w:jc w:val="both"/>
        <w:rPr>
          <w:rFonts w:ascii="Arial" w:hAnsi="Arial" w:cs="Arial"/>
        </w:rPr>
      </w:pPr>
      <w:r>
        <w:rPr>
          <w:rFonts w:ascii="Arial" w:hAnsi="Arial" w:cs="Arial"/>
        </w:rPr>
        <w:t xml:space="preserve">dokaz o pripadnosti/članstvu kod ponuditelja do dana objave natječaja (npr. izjava zakonskog zastupnika pravne osobe pod materijalnom i kaznenom odgovornošću; dokaz o uplaćenim članarinama i dr.) </w:t>
      </w:r>
    </w:p>
    <w:p w14:paraId="02D60AAA" w14:textId="77777777" w:rsidR="002853D3" w:rsidRDefault="002853D3" w:rsidP="002853D3">
      <w:pPr>
        <w:pStyle w:val="ListParagraph"/>
        <w:numPr>
          <w:ilvl w:val="1"/>
          <w:numId w:val="4"/>
        </w:numPr>
        <w:jc w:val="both"/>
        <w:rPr>
          <w:rFonts w:ascii="Arial" w:hAnsi="Arial" w:cs="Arial"/>
        </w:rPr>
      </w:pPr>
      <w:r>
        <w:rPr>
          <w:rFonts w:ascii="Arial" w:hAnsi="Arial" w:cs="Arial"/>
        </w:rPr>
        <w:t>ovjerenu presliku pojedinačnih dozvola izdanih članovima/pripadnicima ponuditelja iz podtočke 2.a) ovoga podstavka za obavljanje autotaksi prijevoza</w:t>
      </w:r>
      <w:r>
        <w:t xml:space="preserve"> </w:t>
      </w:r>
      <w:r>
        <w:rPr>
          <w:rFonts w:ascii="Arial" w:hAnsi="Arial" w:cs="Arial"/>
        </w:rPr>
        <w:t xml:space="preserve">na području Grada Dubrovnika izdanu od Grada Dubrovnika ili nadležnog Ministarstva temeljem članka 47. Zakona o prijevozu u cestovnom prometu („Narodne novine“, br. 41/18, 98/19, 30/21, 89/21-Odluka USRH i 114/22) </w:t>
      </w:r>
    </w:p>
    <w:p w14:paraId="6863C3D8" w14:textId="55217499" w:rsidR="002853D3" w:rsidRDefault="002853D3" w:rsidP="002853D3">
      <w:pPr>
        <w:pStyle w:val="ListParagraph"/>
        <w:numPr>
          <w:ilvl w:val="1"/>
          <w:numId w:val="4"/>
        </w:numPr>
        <w:jc w:val="both"/>
        <w:rPr>
          <w:rFonts w:ascii="Arial" w:hAnsi="Arial" w:cs="Arial"/>
        </w:rPr>
      </w:pPr>
      <w:r>
        <w:rPr>
          <w:rFonts w:ascii="Arial" w:hAnsi="Arial" w:cs="Arial"/>
        </w:rPr>
        <w:t xml:space="preserve">ovjerenu presliku iz evidencije vozila koju su članovi/pripadnici ponuditelja dužni voditi, sukladno članku 14. stavak 7. Zakona o prijevozu u cestovnom prometu („Narodne novine“, br. 41/18, 98/19, 30/21, 89/21-Odluka USRH i 114/22), koju su do dana objave ovoga javnog natječaja dostavili nadležnom upravnom tijelu županije odnosno Grada Zagreba u čijem je djelokrugu obavljanje povjerenih </w:t>
      </w:r>
      <w:r w:rsidRPr="00980F66">
        <w:rPr>
          <w:rFonts w:ascii="Arial" w:hAnsi="Arial" w:cs="Arial"/>
        </w:rPr>
        <w:t xml:space="preserve">poslova državne uprave koji se odnose na cestovni promet, za najmanje </w:t>
      </w:r>
      <w:r w:rsidR="00BF2D7B" w:rsidRPr="00980F66">
        <w:rPr>
          <w:rFonts w:ascii="Arial" w:hAnsi="Arial" w:cs="Arial"/>
        </w:rPr>
        <w:t>15</w:t>
      </w:r>
      <w:r w:rsidRPr="00980F66">
        <w:rPr>
          <w:rFonts w:ascii="Arial" w:hAnsi="Arial" w:cs="Arial"/>
        </w:rPr>
        <w:t xml:space="preserve"> osobnih automobila kojima isti obavljaju Autotaksi prijevoz na području Grada </w:t>
      </w:r>
      <w:r>
        <w:rPr>
          <w:rFonts w:ascii="Arial" w:hAnsi="Arial" w:cs="Arial"/>
        </w:rPr>
        <w:t>Dubrovnika.</w:t>
      </w:r>
    </w:p>
    <w:p w14:paraId="565D1621" w14:textId="77777777" w:rsidR="002853D3" w:rsidRDefault="002853D3" w:rsidP="002853D3">
      <w:pPr>
        <w:pStyle w:val="ListParagraph"/>
        <w:numPr>
          <w:ilvl w:val="1"/>
          <w:numId w:val="4"/>
        </w:numPr>
        <w:jc w:val="both"/>
        <w:rPr>
          <w:rFonts w:ascii="Arial" w:hAnsi="Arial" w:cs="Arial"/>
        </w:rPr>
      </w:pPr>
      <w:r>
        <w:rPr>
          <w:rFonts w:ascii="Arial" w:hAnsi="Arial" w:cs="Arial"/>
        </w:rPr>
        <w:lastRenderedPageBreak/>
        <w:t>dokaz da članovi/pripadnici ponuditelja imaju u vlasništvu ili imaju pravo na upotrebu osobnih automobila iz evidencije iz podtočke 2.c) ovoga podstavka. Pravo vlasništva dokazuje se na temelju ovjerene preslike prometne dozvole, a pravo na uporabu dokazuje se na osnovi ovjerene preslike sklopljenog ugovora o zakupu ili leasingu, ugovora o podzakupu ili ugovora o najmu</w:t>
      </w:r>
    </w:p>
    <w:p w14:paraId="4C26C69B" w14:textId="77777777" w:rsidR="002853D3" w:rsidRDefault="002853D3" w:rsidP="002853D3">
      <w:pPr>
        <w:pStyle w:val="ListParagraph"/>
        <w:numPr>
          <w:ilvl w:val="1"/>
          <w:numId w:val="4"/>
        </w:numPr>
        <w:jc w:val="both"/>
        <w:rPr>
          <w:rFonts w:ascii="Arial" w:hAnsi="Arial" w:cs="Arial"/>
        </w:rPr>
      </w:pPr>
      <w:r>
        <w:rPr>
          <w:rFonts w:ascii="Arial" w:hAnsi="Arial" w:cs="Arial"/>
        </w:rPr>
        <w:t>izvornik ili ovjereni preslik rješenja o upisu u sudski registar ili drugi odgovarajući registar članova/pripadnika ponuditelja</w:t>
      </w:r>
    </w:p>
    <w:p w14:paraId="069E0141" w14:textId="77777777" w:rsidR="002853D3" w:rsidRDefault="002853D3" w:rsidP="002853D3">
      <w:pPr>
        <w:jc w:val="both"/>
        <w:rPr>
          <w:rFonts w:ascii="Arial" w:hAnsi="Arial" w:cs="Arial"/>
        </w:rPr>
      </w:pPr>
      <w:r>
        <w:rPr>
          <w:rFonts w:ascii="Arial" w:hAnsi="Arial" w:cs="Arial"/>
        </w:rPr>
        <w:t>Ponuditelj je dužan na Obrascu 1. i Obrascu 2, koji čine sastavni dio ovog Javnog natječaja, dostaviti podatke iz stavka 1. podstavka 1. i podstavka 5., ove točke.</w:t>
      </w:r>
    </w:p>
    <w:p w14:paraId="76A2BF07" w14:textId="77777777" w:rsidR="002853D3" w:rsidRDefault="002853D3" w:rsidP="002853D3">
      <w:pPr>
        <w:jc w:val="both"/>
        <w:rPr>
          <w:rFonts w:ascii="Arial" w:hAnsi="Arial" w:cs="Arial"/>
        </w:rPr>
      </w:pPr>
      <w:r>
        <w:rPr>
          <w:rFonts w:ascii="Arial" w:hAnsi="Arial" w:cs="Arial"/>
        </w:rPr>
        <w:t>Po okončanju natječaja dokazi i isprave se ne vraćaju sudionicima natječaja.</w:t>
      </w:r>
    </w:p>
    <w:p w14:paraId="5C875405" w14:textId="77777777" w:rsidR="002853D3" w:rsidRDefault="002853D3" w:rsidP="002853D3">
      <w:pPr>
        <w:jc w:val="both"/>
        <w:rPr>
          <w:rFonts w:ascii="Arial" w:hAnsi="Arial" w:cs="Arial"/>
        </w:rPr>
      </w:pPr>
      <w:r>
        <w:rPr>
          <w:rFonts w:ascii="Arial" w:hAnsi="Arial" w:cs="Arial"/>
        </w:rPr>
        <w:t>Potvrdu Grada Dubrovnika iz stavka 1. podstavka 3. ove točke izdaje Upravni odjel za proračun financije i naplatu, Dubrovnik, Ćira Carića br. 3, I kat.</w:t>
      </w:r>
    </w:p>
    <w:p w14:paraId="4EAF33FC" w14:textId="77777777" w:rsidR="002853D3" w:rsidRDefault="002853D3" w:rsidP="002853D3">
      <w:pPr>
        <w:jc w:val="center"/>
        <w:rPr>
          <w:rFonts w:ascii="Arial" w:hAnsi="Arial" w:cs="Arial"/>
        </w:rPr>
      </w:pPr>
      <w:r>
        <w:rPr>
          <w:rFonts w:ascii="Arial" w:hAnsi="Arial" w:cs="Arial"/>
        </w:rPr>
        <w:t>VI.</w:t>
      </w:r>
    </w:p>
    <w:p w14:paraId="326A212A" w14:textId="77777777" w:rsidR="002853D3" w:rsidRDefault="002853D3" w:rsidP="002853D3">
      <w:pPr>
        <w:jc w:val="both"/>
        <w:rPr>
          <w:rFonts w:ascii="Arial" w:hAnsi="Arial" w:cs="Arial"/>
        </w:rPr>
      </w:pPr>
      <w:r>
        <w:rPr>
          <w:rFonts w:ascii="Arial" w:hAnsi="Arial" w:cs="Arial"/>
        </w:rPr>
        <w:t>Ponuda mora sadržavati sve obrasce i dokaze navedene u točki V. ovog Javnog natječaja, u izvorniku ili ovjerenoj preslici, potpisane i ovjerene od ovlaštene osobe.</w:t>
      </w:r>
    </w:p>
    <w:p w14:paraId="2C872133" w14:textId="77777777" w:rsidR="002853D3" w:rsidRDefault="002853D3" w:rsidP="002853D3">
      <w:pPr>
        <w:jc w:val="center"/>
        <w:rPr>
          <w:rFonts w:ascii="Arial" w:hAnsi="Arial" w:cs="Arial"/>
        </w:rPr>
      </w:pPr>
      <w:r>
        <w:rPr>
          <w:rFonts w:ascii="Arial" w:hAnsi="Arial" w:cs="Arial"/>
        </w:rPr>
        <w:t>VII.</w:t>
      </w:r>
    </w:p>
    <w:p w14:paraId="57116C4E" w14:textId="77777777" w:rsidR="002853D3" w:rsidRDefault="002853D3" w:rsidP="002853D3">
      <w:pPr>
        <w:jc w:val="both"/>
        <w:rPr>
          <w:rFonts w:ascii="Arial" w:hAnsi="Arial" w:cs="Arial"/>
        </w:rPr>
      </w:pPr>
      <w:r>
        <w:rPr>
          <w:rFonts w:ascii="Arial" w:hAnsi="Arial" w:cs="Arial"/>
        </w:rPr>
        <w:t>Detaljne obavijesti o uvjetima natječaja zainteresirani mogu dobiti u Upravnom odjelu za komunalne djelatnosti, promet, more i mjesnu samoupravu, Dubrovnik, Ćira Carića 3, prvi kat, radnim danom od 9,00 do 12,00 sati.</w:t>
      </w:r>
    </w:p>
    <w:p w14:paraId="5274D0D0" w14:textId="77777777" w:rsidR="002853D3" w:rsidRDefault="002853D3" w:rsidP="002853D3">
      <w:pPr>
        <w:jc w:val="both"/>
        <w:rPr>
          <w:rFonts w:ascii="Arial" w:hAnsi="Arial" w:cs="Arial"/>
        </w:rPr>
      </w:pPr>
      <w:r>
        <w:rPr>
          <w:rFonts w:ascii="Arial" w:hAnsi="Arial" w:cs="Arial"/>
        </w:rPr>
        <w:t>Obrazac 1. i Obrazac 2. mogu se preuzeti u Upravnom odjelu za komunalne djelatnosti, promet, more i mjesnu samoupravu ili na web stranici Grada Dubrovnika   (www. dubrovnik.hr).</w:t>
      </w:r>
    </w:p>
    <w:p w14:paraId="667BABA7" w14:textId="77777777" w:rsidR="002853D3" w:rsidRDefault="002853D3" w:rsidP="002853D3">
      <w:pPr>
        <w:jc w:val="center"/>
        <w:rPr>
          <w:rFonts w:ascii="Arial" w:hAnsi="Arial" w:cs="Arial"/>
        </w:rPr>
      </w:pPr>
      <w:r>
        <w:rPr>
          <w:rFonts w:ascii="Arial" w:hAnsi="Arial" w:cs="Arial"/>
        </w:rPr>
        <w:t>VIII.</w:t>
      </w:r>
    </w:p>
    <w:p w14:paraId="31751BAE" w14:textId="77777777" w:rsidR="002853D3" w:rsidRDefault="002853D3" w:rsidP="002853D3">
      <w:pPr>
        <w:jc w:val="both"/>
        <w:rPr>
          <w:rFonts w:ascii="Arial" w:hAnsi="Arial" w:cs="Arial"/>
        </w:rPr>
      </w:pPr>
      <w:r w:rsidRPr="001061C8">
        <w:rPr>
          <w:rFonts w:ascii="Arial" w:hAnsi="Arial" w:cs="Arial"/>
        </w:rPr>
        <w:t xml:space="preserve">Jamčevina za sudjelovanje u natječaju iznosi 500,00 eura (petsto eura), a uplaćuje se na IBAN </w:t>
      </w:r>
      <w:r>
        <w:rPr>
          <w:rFonts w:ascii="Arial" w:hAnsi="Arial" w:cs="Arial"/>
        </w:rPr>
        <w:t>Grada Dubrovnika broj, HR3524070001809800009, MODEL: HR68,  poziv na broj: 7706-OIB-5.</w:t>
      </w:r>
    </w:p>
    <w:p w14:paraId="74B3BF45" w14:textId="77777777" w:rsidR="002853D3" w:rsidRDefault="002853D3" w:rsidP="002853D3">
      <w:pPr>
        <w:jc w:val="center"/>
        <w:rPr>
          <w:rFonts w:ascii="Arial" w:hAnsi="Arial" w:cs="Arial"/>
        </w:rPr>
      </w:pPr>
      <w:r>
        <w:rPr>
          <w:rFonts w:ascii="Arial" w:hAnsi="Arial" w:cs="Arial"/>
        </w:rPr>
        <w:t>IX.</w:t>
      </w:r>
    </w:p>
    <w:p w14:paraId="2EBDAAD6" w14:textId="77777777" w:rsidR="002853D3" w:rsidRDefault="002853D3" w:rsidP="002853D3">
      <w:pPr>
        <w:jc w:val="both"/>
        <w:rPr>
          <w:rFonts w:ascii="Arial" w:hAnsi="Arial" w:cs="Arial"/>
        </w:rPr>
      </w:pPr>
      <w:r>
        <w:rPr>
          <w:rFonts w:ascii="Arial" w:hAnsi="Arial" w:cs="Arial"/>
        </w:rPr>
        <w:t>U slučaju da ponuditelj koji bude odabran kao najpovoljniji odustane od svoje ponude nakon provedenog postupka otvaranja i ocjene ponuda isti nema pravo na povrat jamčevine, a nadležno tijelo može odabrati drugu po redu najpovoljniju ponudu ili poništiti natječaj.</w:t>
      </w:r>
    </w:p>
    <w:p w14:paraId="3D4F9574" w14:textId="77777777" w:rsidR="002853D3" w:rsidRDefault="002853D3" w:rsidP="002853D3">
      <w:pPr>
        <w:jc w:val="center"/>
        <w:rPr>
          <w:rFonts w:ascii="Arial" w:hAnsi="Arial" w:cs="Arial"/>
        </w:rPr>
      </w:pPr>
      <w:r>
        <w:rPr>
          <w:rFonts w:ascii="Arial" w:hAnsi="Arial" w:cs="Arial"/>
        </w:rPr>
        <w:t>X.</w:t>
      </w:r>
    </w:p>
    <w:p w14:paraId="31256872" w14:textId="77777777" w:rsidR="002853D3" w:rsidRDefault="002853D3" w:rsidP="002853D3">
      <w:pPr>
        <w:jc w:val="both"/>
        <w:rPr>
          <w:rFonts w:ascii="Arial" w:hAnsi="Arial" w:cs="Arial"/>
        </w:rPr>
      </w:pPr>
      <w:r>
        <w:rPr>
          <w:rFonts w:ascii="Arial" w:hAnsi="Arial" w:cs="Arial"/>
        </w:rPr>
        <w:t>Ponude za javni natječaj dostavljaju se u zatvorenoj omotnici na adresu:</w:t>
      </w:r>
    </w:p>
    <w:p w14:paraId="0324A713" w14:textId="77777777" w:rsidR="002853D3" w:rsidRDefault="002853D3" w:rsidP="002853D3">
      <w:pPr>
        <w:spacing w:after="0"/>
        <w:jc w:val="center"/>
        <w:rPr>
          <w:rFonts w:ascii="Arial" w:hAnsi="Arial" w:cs="Arial"/>
          <w:b/>
        </w:rPr>
      </w:pPr>
      <w:r>
        <w:rPr>
          <w:rFonts w:ascii="Arial" w:hAnsi="Arial" w:cs="Arial"/>
          <w:b/>
        </w:rPr>
        <w:t>Grad Dubrovnik</w:t>
      </w:r>
    </w:p>
    <w:p w14:paraId="302A2639" w14:textId="77777777" w:rsidR="002853D3" w:rsidRDefault="002853D3" w:rsidP="002853D3">
      <w:pPr>
        <w:spacing w:after="0"/>
        <w:jc w:val="center"/>
        <w:rPr>
          <w:rFonts w:ascii="Arial" w:hAnsi="Arial" w:cs="Arial"/>
          <w:b/>
        </w:rPr>
      </w:pPr>
      <w:r>
        <w:rPr>
          <w:rFonts w:ascii="Arial" w:hAnsi="Arial" w:cs="Arial"/>
          <w:b/>
        </w:rPr>
        <w:t>Pred Dvorom 1</w:t>
      </w:r>
    </w:p>
    <w:p w14:paraId="5C091387" w14:textId="77777777" w:rsidR="002853D3" w:rsidRDefault="002853D3" w:rsidP="002853D3">
      <w:pPr>
        <w:spacing w:after="0"/>
        <w:jc w:val="center"/>
        <w:rPr>
          <w:rFonts w:ascii="Arial" w:hAnsi="Arial" w:cs="Arial"/>
          <w:b/>
        </w:rPr>
      </w:pPr>
      <w:r>
        <w:rPr>
          <w:rFonts w:ascii="Arial" w:hAnsi="Arial" w:cs="Arial"/>
          <w:b/>
        </w:rPr>
        <w:t>20 000 Dubrovnik</w:t>
      </w:r>
    </w:p>
    <w:p w14:paraId="633F0313" w14:textId="37153D34" w:rsidR="002853D3" w:rsidRDefault="002853D3" w:rsidP="002853D3">
      <w:pPr>
        <w:spacing w:after="0" w:line="240" w:lineRule="auto"/>
        <w:jc w:val="both"/>
        <w:rPr>
          <w:rFonts w:ascii="Arial" w:hAnsi="Arial" w:cs="Arial"/>
          <w:b/>
        </w:rPr>
      </w:pPr>
      <w:r>
        <w:rPr>
          <w:rFonts w:ascii="Arial" w:hAnsi="Arial" w:cs="Arial"/>
          <w:b/>
        </w:rPr>
        <w:t>s naznakom: “ZA JAVNI NATJEČAJ ZA ZAKUP REZERVIRANIH PARKIRALIŠNIH MJESTA PRAVNIM I FIZIČKIM OSOBAMA-OBRTNICIMA VEZANO UZ DJELATNOST AUTOTAKSI PRIJEVOZA - NE OTVARAJ”</w:t>
      </w:r>
    </w:p>
    <w:p w14:paraId="0365D25D" w14:textId="77777777" w:rsidR="002853D3" w:rsidRDefault="002853D3" w:rsidP="002853D3">
      <w:pPr>
        <w:jc w:val="both"/>
        <w:rPr>
          <w:rFonts w:ascii="Arial" w:hAnsi="Arial" w:cs="Arial"/>
        </w:rPr>
      </w:pPr>
    </w:p>
    <w:p w14:paraId="7443E0D2" w14:textId="116E49F2" w:rsidR="002853D3" w:rsidRPr="00A4765D" w:rsidRDefault="002853D3" w:rsidP="002853D3">
      <w:pPr>
        <w:jc w:val="both"/>
        <w:rPr>
          <w:rFonts w:ascii="Arial" w:hAnsi="Arial" w:cs="Arial"/>
          <w:b/>
          <w:bCs/>
        </w:rPr>
      </w:pPr>
      <w:r>
        <w:rPr>
          <w:rFonts w:ascii="Arial" w:hAnsi="Arial" w:cs="Arial"/>
        </w:rPr>
        <w:t xml:space="preserve">Ponude trebaju biti zaprimljene na navedenoj adresi, bez obzira na način dostave (osobno na </w:t>
      </w:r>
      <w:r w:rsidRPr="00A4765D">
        <w:rPr>
          <w:rFonts w:ascii="Arial" w:hAnsi="Arial" w:cs="Arial"/>
        </w:rPr>
        <w:t xml:space="preserve">pisarnici ili putem pošte), </w:t>
      </w:r>
      <w:r w:rsidRPr="00A4765D">
        <w:rPr>
          <w:rFonts w:ascii="Arial" w:hAnsi="Arial" w:cs="Arial"/>
          <w:b/>
          <w:bCs/>
        </w:rPr>
        <w:t xml:space="preserve">do </w:t>
      </w:r>
      <w:r w:rsidR="00DF7BB6">
        <w:rPr>
          <w:rFonts w:ascii="Arial" w:hAnsi="Arial" w:cs="Arial"/>
          <w:b/>
          <w:bCs/>
        </w:rPr>
        <w:t>2</w:t>
      </w:r>
      <w:r w:rsidR="00AE7778">
        <w:rPr>
          <w:rFonts w:ascii="Arial" w:hAnsi="Arial" w:cs="Arial"/>
          <w:b/>
          <w:bCs/>
        </w:rPr>
        <w:t>5</w:t>
      </w:r>
      <w:r w:rsidRPr="00A4765D">
        <w:rPr>
          <w:rFonts w:ascii="Arial" w:hAnsi="Arial" w:cs="Arial"/>
          <w:b/>
          <w:bCs/>
        </w:rPr>
        <w:t xml:space="preserve">. </w:t>
      </w:r>
      <w:r w:rsidR="00AE7778">
        <w:rPr>
          <w:rFonts w:ascii="Arial" w:hAnsi="Arial" w:cs="Arial"/>
          <w:b/>
          <w:bCs/>
        </w:rPr>
        <w:t>ožujka</w:t>
      </w:r>
      <w:r w:rsidRPr="00A4765D">
        <w:rPr>
          <w:rFonts w:ascii="Arial" w:hAnsi="Arial" w:cs="Arial"/>
          <w:b/>
          <w:bCs/>
        </w:rPr>
        <w:t xml:space="preserve"> 202</w:t>
      </w:r>
      <w:r w:rsidR="001A3666" w:rsidRPr="00A4765D">
        <w:rPr>
          <w:rFonts w:ascii="Arial" w:hAnsi="Arial" w:cs="Arial"/>
          <w:b/>
          <w:bCs/>
        </w:rPr>
        <w:t>5</w:t>
      </w:r>
      <w:r w:rsidRPr="00A4765D">
        <w:rPr>
          <w:rFonts w:ascii="Arial" w:hAnsi="Arial" w:cs="Arial"/>
          <w:b/>
          <w:bCs/>
        </w:rPr>
        <w:t xml:space="preserve">. do 12:00 sati. </w:t>
      </w:r>
    </w:p>
    <w:p w14:paraId="17A8A3A2" w14:textId="77777777" w:rsidR="002853D3" w:rsidRDefault="002853D3" w:rsidP="002853D3">
      <w:pPr>
        <w:jc w:val="center"/>
        <w:rPr>
          <w:rFonts w:ascii="Arial" w:hAnsi="Arial" w:cs="Arial"/>
        </w:rPr>
      </w:pPr>
      <w:r>
        <w:rPr>
          <w:rFonts w:ascii="Arial" w:hAnsi="Arial" w:cs="Arial"/>
        </w:rPr>
        <w:lastRenderedPageBreak/>
        <w:t>XI.</w:t>
      </w:r>
    </w:p>
    <w:p w14:paraId="3B9A3453" w14:textId="77777777" w:rsidR="002853D3" w:rsidRDefault="002853D3" w:rsidP="002853D3">
      <w:pPr>
        <w:jc w:val="both"/>
        <w:rPr>
          <w:rFonts w:ascii="Arial" w:hAnsi="Arial" w:cs="Arial"/>
        </w:rPr>
      </w:pPr>
      <w:r>
        <w:rPr>
          <w:rFonts w:ascii="Arial" w:hAnsi="Arial" w:cs="Arial"/>
        </w:rPr>
        <w:t>Nepravodobne, nepotpune, neprecizne ponude, ponude koje nisu dostavljene na Obrascu 1. i  Obrascu 2. te ponude koje nisu podnesene od ovlaštene osobe neće se razmatrati.</w:t>
      </w:r>
    </w:p>
    <w:p w14:paraId="25D63004" w14:textId="77777777" w:rsidR="002853D3" w:rsidRDefault="002853D3" w:rsidP="002853D3">
      <w:pPr>
        <w:jc w:val="center"/>
        <w:rPr>
          <w:rFonts w:ascii="Arial" w:hAnsi="Arial" w:cs="Arial"/>
        </w:rPr>
      </w:pPr>
      <w:r>
        <w:rPr>
          <w:rFonts w:ascii="Arial" w:hAnsi="Arial" w:cs="Arial"/>
        </w:rPr>
        <w:t>XII.</w:t>
      </w:r>
    </w:p>
    <w:p w14:paraId="24FCD775" w14:textId="77777777" w:rsidR="002853D3" w:rsidRDefault="002853D3" w:rsidP="002853D3">
      <w:pPr>
        <w:jc w:val="both"/>
        <w:rPr>
          <w:rFonts w:ascii="Arial" w:hAnsi="Arial" w:cs="Arial"/>
        </w:rPr>
      </w:pPr>
      <w:r>
        <w:rPr>
          <w:rFonts w:ascii="Arial" w:hAnsi="Arial" w:cs="Arial"/>
        </w:rPr>
        <w:t>Grad Dubrovnik zadržava pravo poništenja natječaja ili dijela natječaja bez posebnog obrazloženja i bez snošenja odgovornosti prema ponuditeljima.</w:t>
      </w:r>
    </w:p>
    <w:p w14:paraId="12E25A5B" w14:textId="77777777" w:rsidR="002853D3" w:rsidRDefault="002853D3" w:rsidP="002853D3">
      <w:pPr>
        <w:jc w:val="center"/>
        <w:rPr>
          <w:rFonts w:ascii="Arial" w:hAnsi="Arial" w:cs="Arial"/>
        </w:rPr>
      </w:pPr>
      <w:r>
        <w:rPr>
          <w:rFonts w:ascii="Arial" w:hAnsi="Arial" w:cs="Arial"/>
        </w:rPr>
        <w:t>XIII.</w:t>
      </w:r>
    </w:p>
    <w:p w14:paraId="10B1070A" w14:textId="77777777" w:rsidR="002853D3" w:rsidRDefault="002853D3" w:rsidP="002853D3">
      <w:pPr>
        <w:jc w:val="both"/>
        <w:rPr>
          <w:rFonts w:ascii="Arial" w:hAnsi="Arial" w:cs="Arial"/>
        </w:rPr>
      </w:pPr>
      <w:r>
        <w:rPr>
          <w:rFonts w:ascii="Arial" w:hAnsi="Arial" w:cs="Arial"/>
        </w:rPr>
        <w:t>Ponuditelji će biti pismeno obaviješteni o rezultatima natječaja.</w:t>
      </w:r>
    </w:p>
    <w:p w14:paraId="7267C406" w14:textId="77777777" w:rsidR="002853D3" w:rsidRDefault="002853D3" w:rsidP="002853D3">
      <w:pPr>
        <w:jc w:val="center"/>
        <w:rPr>
          <w:rFonts w:ascii="Arial" w:hAnsi="Arial" w:cs="Arial"/>
        </w:rPr>
      </w:pPr>
      <w:r>
        <w:rPr>
          <w:rFonts w:ascii="Arial" w:hAnsi="Arial" w:cs="Arial"/>
        </w:rPr>
        <w:t>XIV.</w:t>
      </w:r>
    </w:p>
    <w:p w14:paraId="11D81FA1" w14:textId="77777777" w:rsidR="002853D3" w:rsidRDefault="002853D3" w:rsidP="002853D3">
      <w:pPr>
        <w:jc w:val="both"/>
        <w:rPr>
          <w:rFonts w:ascii="Arial" w:hAnsi="Arial" w:cs="Arial"/>
        </w:rPr>
      </w:pPr>
      <w:r>
        <w:rPr>
          <w:rFonts w:ascii="Arial" w:hAnsi="Arial" w:cs="Arial"/>
        </w:rPr>
        <w:t>Grad Dubrovnik preko nadležnog upravnog odjela može zatražiti privremeno uklanjanje osobnih automobila sa zakupljenih rezerviranih parkirališnih mjesta za potrebe održavanja kulturnih, vjerskih i drugih društvenih događanja te izvođenje građevinskih radova.</w:t>
      </w:r>
    </w:p>
    <w:bookmarkEnd w:id="0"/>
    <w:p w14:paraId="2B422A4C" w14:textId="77777777" w:rsidR="002853D3" w:rsidRDefault="002853D3" w:rsidP="002853D3">
      <w:pPr>
        <w:spacing w:after="0" w:line="240" w:lineRule="auto"/>
        <w:rPr>
          <w:rFonts w:ascii="Arial" w:eastAsia="Times New Roman" w:hAnsi="Arial" w:cs="Arial"/>
          <w:lang w:eastAsia="hr-HR"/>
        </w:rPr>
      </w:pPr>
    </w:p>
    <w:p w14:paraId="245D720A" w14:textId="77777777" w:rsidR="002853D3" w:rsidRDefault="002853D3" w:rsidP="002853D3">
      <w:pPr>
        <w:spacing w:after="0" w:line="240" w:lineRule="auto"/>
        <w:ind w:left="4956" w:firstLine="708"/>
        <w:rPr>
          <w:rFonts w:ascii="Arial" w:eastAsia="Times New Roman" w:hAnsi="Arial" w:cs="Arial"/>
          <w:lang w:eastAsia="hr-HR"/>
        </w:rPr>
      </w:pPr>
      <w:r>
        <w:rPr>
          <w:rFonts w:ascii="Arial" w:eastAsia="Times New Roman" w:hAnsi="Arial" w:cs="Arial"/>
          <w:lang w:eastAsia="hr-HR"/>
        </w:rPr>
        <w:t xml:space="preserve">     Gradonačelnik </w:t>
      </w:r>
    </w:p>
    <w:p w14:paraId="2FECA79A" w14:textId="77777777" w:rsidR="002853D3" w:rsidRDefault="002853D3" w:rsidP="002853D3">
      <w:pPr>
        <w:spacing w:after="0" w:line="240" w:lineRule="auto"/>
        <w:ind w:left="4956" w:firstLine="708"/>
        <w:rPr>
          <w:rFonts w:ascii="Arial" w:hAnsi="Arial" w:cs="Arial"/>
        </w:rPr>
      </w:pPr>
      <w:r>
        <w:rPr>
          <w:rFonts w:ascii="Arial" w:eastAsia="Times New Roman" w:hAnsi="Arial" w:cs="Arial"/>
          <w:lang w:eastAsia="hr-HR"/>
        </w:rPr>
        <w:t xml:space="preserve">     Mato Franković</w:t>
      </w:r>
      <w:bookmarkEnd w:id="1"/>
    </w:p>
    <w:p w14:paraId="24E67ABD" w14:textId="77777777" w:rsidR="002853D3" w:rsidRDefault="002853D3" w:rsidP="002853D3"/>
    <w:p w14:paraId="38FF7C8D" w14:textId="77777777" w:rsidR="002853D3" w:rsidRDefault="002853D3" w:rsidP="002853D3"/>
    <w:p w14:paraId="1A7B78D5" w14:textId="77777777" w:rsidR="002853D3" w:rsidRDefault="002853D3"/>
    <w:sectPr w:rsidR="002853D3" w:rsidSect="00285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44077"/>
    <w:multiLevelType w:val="hybridMultilevel"/>
    <w:tmpl w:val="4344E600"/>
    <w:lvl w:ilvl="0" w:tplc="F27ABBA6">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 w15:restartNumberingAfterBreak="0">
    <w:nsid w:val="409E3520"/>
    <w:multiLevelType w:val="hybridMultilevel"/>
    <w:tmpl w:val="F89E4A32"/>
    <w:lvl w:ilvl="0" w:tplc="041A000F">
      <w:start w:val="1"/>
      <w:numFmt w:val="decimal"/>
      <w:lvlText w:val="%1."/>
      <w:lvlJc w:val="left"/>
      <w:pPr>
        <w:ind w:left="720" w:hanging="360"/>
      </w:pPr>
    </w:lvl>
    <w:lvl w:ilvl="1" w:tplc="C1DA6C22">
      <w:start w:val="1"/>
      <w:numFmt w:val="lowerLetter"/>
      <w:lvlText w:val="%2)"/>
      <w:lvlJc w:val="left"/>
      <w:pPr>
        <w:ind w:left="1440" w:hanging="360"/>
      </w:pPr>
      <w:rPr>
        <w:rFonts w:ascii="Arial" w:eastAsiaTheme="minorHAnsi" w:hAnsi="Arial" w:cs="Arial"/>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58865D09"/>
    <w:multiLevelType w:val="hybridMultilevel"/>
    <w:tmpl w:val="D8E41FC0"/>
    <w:lvl w:ilvl="0" w:tplc="7E68F682">
      <w:numFmt w:val="bullet"/>
      <w:lvlText w:val="-"/>
      <w:lvlJc w:val="left"/>
      <w:pPr>
        <w:ind w:left="720" w:hanging="360"/>
      </w:pPr>
      <w:rPr>
        <w:rFonts w:ascii="Arial" w:eastAsiaTheme="minorHAnsi" w:hAnsi="Arial" w:cs="Arial" w:hint="default"/>
      </w:rPr>
    </w:lvl>
    <w:lvl w:ilvl="1" w:tplc="08090017">
      <w:start w:val="1"/>
      <w:numFmt w:val="lowerLetter"/>
      <w:lvlText w:val="%2)"/>
      <w:lvlJc w:val="left"/>
      <w:pPr>
        <w:ind w:left="1440" w:hanging="360"/>
      </w:pPr>
    </w:lvl>
    <w:lvl w:ilvl="2" w:tplc="041A0005">
      <w:numFmt w:val="decimal"/>
      <w:lvlText w:val=""/>
      <w:lvlJc w:val="left"/>
      <w:pPr>
        <w:ind w:left="2160" w:hanging="360"/>
      </w:pPr>
      <w:rPr>
        <w:rFonts w:ascii="Wingdings" w:hAnsi="Wingdings" w:hint="default"/>
      </w:rPr>
    </w:lvl>
    <w:lvl w:ilvl="3" w:tplc="041A0001">
      <w:numFmt w:val="decimal"/>
      <w:lvlText w:val=""/>
      <w:lvlJc w:val="left"/>
      <w:pPr>
        <w:ind w:left="2880" w:hanging="360"/>
      </w:pPr>
      <w:rPr>
        <w:rFonts w:ascii="Symbol" w:hAnsi="Symbol" w:hint="default"/>
      </w:rPr>
    </w:lvl>
    <w:lvl w:ilvl="4" w:tplc="041A0003">
      <w:numFmt w:val="decimal"/>
      <w:lvlText w:val="o"/>
      <w:lvlJc w:val="left"/>
      <w:pPr>
        <w:ind w:left="3600" w:hanging="360"/>
      </w:pPr>
      <w:rPr>
        <w:rFonts w:ascii="Courier New" w:hAnsi="Courier New" w:cs="Courier New" w:hint="default"/>
      </w:rPr>
    </w:lvl>
    <w:lvl w:ilvl="5" w:tplc="041A0005">
      <w:numFmt w:val="decimal"/>
      <w:lvlText w:val=""/>
      <w:lvlJc w:val="left"/>
      <w:pPr>
        <w:ind w:left="4320" w:hanging="360"/>
      </w:pPr>
      <w:rPr>
        <w:rFonts w:ascii="Wingdings" w:hAnsi="Wingdings" w:hint="default"/>
      </w:rPr>
    </w:lvl>
    <w:lvl w:ilvl="6" w:tplc="041A0001">
      <w:numFmt w:val="decimal"/>
      <w:lvlText w:val=""/>
      <w:lvlJc w:val="left"/>
      <w:pPr>
        <w:ind w:left="5040" w:hanging="360"/>
      </w:pPr>
      <w:rPr>
        <w:rFonts w:ascii="Symbol" w:hAnsi="Symbol" w:hint="default"/>
      </w:rPr>
    </w:lvl>
    <w:lvl w:ilvl="7" w:tplc="041A0003">
      <w:numFmt w:val="decimal"/>
      <w:lvlText w:val="o"/>
      <w:lvlJc w:val="left"/>
      <w:pPr>
        <w:ind w:left="5760" w:hanging="360"/>
      </w:pPr>
      <w:rPr>
        <w:rFonts w:ascii="Courier New" w:hAnsi="Courier New" w:cs="Courier New" w:hint="default"/>
      </w:rPr>
    </w:lvl>
    <w:lvl w:ilvl="8" w:tplc="041A0005">
      <w:numFmt w:val="decimal"/>
      <w:lvlText w:val=""/>
      <w:lvlJc w:val="left"/>
      <w:pPr>
        <w:ind w:left="6480" w:hanging="360"/>
      </w:pPr>
      <w:rPr>
        <w:rFonts w:ascii="Wingdings" w:hAnsi="Wingdings" w:hint="default"/>
      </w:rPr>
    </w:lvl>
  </w:abstractNum>
  <w:abstractNum w:abstractNumId="3" w15:restartNumberingAfterBreak="0">
    <w:nsid w:val="5FC0169B"/>
    <w:multiLevelType w:val="hybridMultilevel"/>
    <w:tmpl w:val="28220C38"/>
    <w:lvl w:ilvl="0" w:tplc="08090017">
      <w:start w:val="1"/>
      <w:numFmt w:val="lowerLetter"/>
      <w:lvlText w:val="%1)"/>
      <w:lvlJc w:val="left"/>
      <w:pPr>
        <w:ind w:left="3240" w:hanging="360"/>
      </w:pPr>
    </w:lvl>
    <w:lvl w:ilvl="1" w:tplc="08090003">
      <w:numFmt w:val="decimal"/>
      <w:lvlText w:val="o"/>
      <w:lvlJc w:val="left"/>
      <w:pPr>
        <w:ind w:left="3960" w:hanging="360"/>
      </w:pPr>
      <w:rPr>
        <w:rFonts w:ascii="Courier New" w:hAnsi="Courier New" w:cs="Courier New" w:hint="default"/>
      </w:rPr>
    </w:lvl>
    <w:lvl w:ilvl="2" w:tplc="08090005">
      <w:numFmt w:val="decimal"/>
      <w:lvlText w:val=""/>
      <w:lvlJc w:val="left"/>
      <w:pPr>
        <w:ind w:left="4680" w:hanging="360"/>
      </w:pPr>
      <w:rPr>
        <w:rFonts w:ascii="Wingdings" w:hAnsi="Wingdings" w:hint="default"/>
      </w:rPr>
    </w:lvl>
    <w:lvl w:ilvl="3" w:tplc="08090001">
      <w:numFmt w:val="decimal"/>
      <w:lvlText w:val=""/>
      <w:lvlJc w:val="left"/>
      <w:pPr>
        <w:ind w:left="5400" w:hanging="360"/>
      </w:pPr>
      <w:rPr>
        <w:rFonts w:ascii="Symbol" w:hAnsi="Symbol" w:hint="default"/>
      </w:rPr>
    </w:lvl>
    <w:lvl w:ilvl="4" w:tplc="08090003">
      <w:numFmt w:val="decimal"/>
      <w:lvlText w:val="o"/>
      <w:lvlJc w:val="left"/>
      <w:pPr>
        <w:ind w:left="6120" w:hanging="360"/>
      </w:pPr>
      <w:rPr>
        <w:rFonts w:ascii="Courier New" w:hAnsi="Courier New" w:cs="Courier New" w:hint="default"/>
      </w:rPr>
    </w:lvl>
    <w:lvl w:ilvl="5" w:tplc="08090005">
      <w:numFmt w:val="decimal"/>
      <w:lvlText w:val=""/>
      <w:lvlJc w:val="left"/>
      <w:pPr>
        <w:ind w:left="6840" w:hanging="360"/>
      </w:pPr>
      <w:rPr>
        <w:rFonts w:ascii="Wingdings" w:hAnsi="Wingdings" w:hint="default"/>
      </w:rPr>
    </w:lvl>
    <w:lvl w:ilvl="6" w:tplc="08090001">
      <w:numFmt w:val="decimal"/>
      <w:lvlText w:val=""/>
      <w:lvlJc w:val="left"/>
      <w:pPr>
        <w:ind w:left="7560" w:hanging="360"/>
      </w:pPr>
      <w:rPr>
        <w:rFonts w:ascii="Symbol" w:hAnsi="Symbol" w:hint="default"/>
      </w:rPr>
    </w:lvl>
    <w:lvl w:ilvl="7" w:tplc="08090003">
      <w:numFmt w:val="decimal"/>
      <w:lvlText w:val="o"/>
      <w:lvlJc w:val="left"/>
      <w:pPr>
        <w:ind w:left="8280" w:hanging="360"/>
      </w:pPr>
      <w:rPr>
        <w:rFonts w:ascii="Courier New" w:hAnsi="Courier New" w:cs="Courier New" w:hint="default"/>
      </w:rPr>
    </w:lvl>
    <w:lvl w:ilvl="8" w:tplc="08090005">
      <w:numFmt w:val="decimal"/>
      <w:lvlText w:val=""/>
      <w:lvlJc w:val="left"/>
      <w:pPr>
        <w:ind w:left="9000" w:hanging="360"/>
      </w:pPr>
      <w:rPr>
        <w:rFonts w:ascii="Wingdings" w:hAnsi="Wingdings" w:hint="default"/>
      </w:rPr>
    </w:lvl>
  </w:abstractNum>
  <w:abstractNum w:abstractNumId="4" w15:restartNumberingAfterBreak="0">
    <w:nsid w:val="6F8F19FF"/>
    <w:multiLevelType w:val="hybridMultilevel"/>
    <w:tmpl w:val="EA9863C6"/>
    <w:lvl w:ilvl="0" w:tplc="7E68F682">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964236785">
    <w:abstractNumId w:val="2"/>
  </w:num>
  <w:num w:numId="2" w16cid:durableId="1688604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208933">
    <w:abstractNumId w:val="4"/>
  </w:num>
  <w:num w:numId="4" w16cid:durableId="20510344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5534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D3"/>
    <w:rsid w:val="00041E00"/>
    <w:rsid w:val="00070B51"/>
    <w:rsid w:val="00090824"/>
    <w:rsid w:val="000D1820"/>
    <w:rsid w:val="000E2876"/>
    <w:rsid w:val="001061C8"/>
    <w:rsid w:val="001A3666"/>
    <w:rsid w:val="001C4045"/>
    <w:rsid w:val="002416E2"/>
    <w:rsid w:val="002853D3"/>
    <w:rsid w:val="003C31EC"/>
    <w:rsid w:val="004067C7"/>
    <w:rsid w:val="00581E67"/>
    <w:rsid w:val="00655C1E"/>
    <w:rsid w:val="00660FE2"/>
    <w:rsid w:val="00754E0B"/>
    <w:rsid w:val="007B606B"/>
    <w:rsid w:val="00883794"/>
    <w:rsid w:val="008E3007"/>
    <w:rsid w:val="00980F66"/>
    <w:rsid w:val="00A266A4"/>
    <w:rsid w:val="00A4765D"/>
    <w:rsid w:val="00AA7924"/>
    <w:rsid w:val="00AE0AD1"/>
    <w:rsid w:val="00AE7778"/>
    <w:rsid w:val="00AF4806"/>
    <w:rsid w:val="00B02186"/>
    <w:rsid w:val="00B41C23"/>
    <w:rsid w:val="00B83E96"/>
    <w:rsid w:val="00BD6651"/>
    <w:rsid w:val="00BF2D7B"/>
    <w:rsid w:val="00D11370"/>
    <w:rsid w:val="00DF7BB6"/>
    <w:rsid w:val="00E41257"/>
    <w:rsid w:val="00E73BFE"/>
    <w:rsid w:val="00E95CB6"/>
    <w:rsid w:val="00EF1CBC"/>
    <w:rsid w:val="00EF68C2"/>
    <w:rsid w:val="00F47496"/>
    <w:rsid w:val="00F8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9395"/>
  <w15:chartTrackingRefBased/>
  <w15:docId w15:val="{8B506B72-7DEE-4483-9F1E-938A520B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3D3"/>
    <w:pPr>
      <w:spacing w:line="254" w:lineRule="auto"/>
    </w:pPr>
    <w:rPr>
      <w:kern w:val="0"/>
      <w:sz w:val="22"/>
      <w:szCs w:val="22"/>
      <w:lang w:val="hr-HR"/>
      <w14:ligatures w14:val="none"/>
    </w:rPr>
  </w:style>
  <w:style w:type="paragraph" w:styleId="Heading1">
    <w:name w:val="heading 1"/>
    <w:basedOn w:val="Normal"/>
    <w:next w:val="Normal"/>
    <w:link w:val="Heading1Char"/>
    <w:uiPriority w:val="9"/>
    <w:qFormat/>
    <w:rsid w:val="002853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53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53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53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53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53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3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3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3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3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53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53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53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53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5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3D3"/>
    <w:rPr>
      <w:rFonts w:eastAsiaTheme="majorEastAsia" w:cstheme="majorBidi"/>
      <w:color w:val="272727" w:themeColor="text1" w:themeTint="D8"/>
    </w:rPr>
  </w:style>
  <w:style w:type="paragraph" w:styleId="Title">
    <w:name w:val="Title"/>
    <w:basedOn w:val="Normal"/>
    <w:next w:val="Normal"/>
    <w:link w:val="TitleChar"/>
    <w:uiPriority w:val="10"/>
    <w:qFormat/>
    <w:rsid w:val="002853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3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3D3"/>
    <w:pPr>
      <w:spacing w:before="160"/>
      <w:jc w:val="center"/>
    </w:pPr>
    <w:rPr>
      <w:i/>
      <w:iCs/>
      <w:color w:val="404040" w:themeColor="text1" w:themeTint="BF"/>
    </w:rPr>
  </w:style>
  <w:style w:type="character" w:customStyle="1" w:styleId="QuoteChar">
    <w:name w:val="Quote Char"/>
    <w:basedOn w:val="DefaultParagraphFont"/>
    <w:link w:val="Quote"/>
    <w:uiPriority w:val="29"/>
    <w:rsid w:val="002853D3"/>
    <w:rPr>
      <w:i/>
      <w:iCs/>
      <w:color w:val="404040" w:themeColor="text1" w:themeTint="BF"/>
    </w:rPr>
  </w:style>
  <w:style w:type="paragraph" w:styleId="ListParagraph">
    <w:name w:val="List Paragraph"/>
    <w:basedOn w:val="Normal"/>
    <w:uiPriority w:val="34"/>
    <w:qFormat/>
    <w:rsid w:val="002853D3"/>
    <w:pPr>
      <w:ind w:left="720"/>
      <w:contextualSpacing/>
    </w:pPr>
  </w:style>
  <w:style w:type="character" w:styleId="IntenseEmphasis">
    <w:name w:val="Intense Emphasis"/>
    <w:basedOn w:val="DefaultParagraphFont"/>
    <w:uiPriority w:val="21"/>
    <w:qFormat/>
    <w:rsid w:val="002853D3"/>
    <w:rPr>
      <w:i/>
      <w:iCs/>
      <w:color w:val="2F5496" w:themeColor="accent1" w:themeShade="BF"/>
    </w:rPr>
  </w:style>
  <w:style w:type="paragraph" w:styleId="IntenseQuote">
    <w:name w:val="Intense Quote"/>
    <w:basedOn w:val="Normal"/>
    <w:next w:val="Normal"/>
    <w:link w:val="IntenseQuoteChar"/>
    <w:uiPriority w:val="30"/>
    <w:qFormat/>
    <w:rsid w:val="002853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53D3"/>
    <w:rPr>
      <w:i/>
      <w:iCs/>
      <w:color w:val="2F5496" w:themeColor="accent1" w:themeShade="BF"/>
    </w:rPr>
  </w:style>
  <w:style w:type="character" w:styleId="IntenseReference">
    <w:name w:val="Intense Reference"/>
    <w:basedOn w:val="DefaultParagraphFont"/>
    <w:uiPriority w:val="32"/>
    <w:qFormat/>
    <w:rsid w:val="002853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1953</Words>
  <Characters>11137</Characters>
  <Application>Microsoft Office Word</Application>
  <DocSecurity>0</DocSecurity>
  <Lines>92</Lines>
  <Paragraphs>26</Paragraphs>
  <ScaleCrop>false</ScaleCrop>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zursic</dc:creator>
  <cp:keywords/>
  <dc:description/>
  <cp:lastModifiedBy>zursic</cp:lastModifiedBy>
  <cp:revision>36</cp:revision>
  <cp:lastPrinted>2025-02-05T08:41:00Z</cp:lastPrinted>
  <dcterms:created xsi:type="dcterms:W3CDTF">2025-01-31T07:57:00Z</dcterms:created>
  <dcterms:modified xsi:type="dcterms:W3CDTF">2025-03-14T09:54:00Z</dcterms:modified>
</cp:coreProperties>
</file>