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300C6" w14:textId="06837DC1" w:rsidR="004309E6" w:rsidRPr="004309E6" w:rsidRDefault="004309E6" w:rsidP="005E0137">
      <w:pPr>
        <w:jc w:val="both"/>
        <w:rPr>
          <w:rFonts w:ascii="Arial" w:hAnsi="Arial" w:cs="Arial"/>
        </w:rPr>
      </w:pPr>
      <w:r w:rsidRPr="004309E6">
        <w:rPr>
          <w:rFonts w:ascii="Arial" w:hAnsi="Arial" w:cs="Arial"/>
        </w:rPr>
        <w:t>Na temelju članka 2. stavak (1) točka 106. i članka 5. stavak (1) točka 14. Zakona o sigurnosti prometa na cestama („Narodne novine“, broj 67/2008, 48/2010, 74/2011, 80/2013, 158/2013, 92/2014, 64/2015, 108/2017, 70/2019, 42/2020, 85/2022, 114/2022</w:t>
      </w:r>
      <w:r w:rsidR="00546F0E">
        <w:rPr>
          <w:rFonts w:ascii="Arial" w:hAnsi="Arial" w:cs="Arial"/>
        </w:rPr>
        <w:t>, 133/3 i 145/24</w:t>
      </w:r>
      <w:r w:rsidRPr="004309E6">
        <w:rPr>
          <w:rFonts w:ascii="Arial" w:hAnsi="Arial" w:cs="Arial"/>
        </w:rPr>
        <w:t>), članka 35. Zakona o lokalnoj i područnoj (regionalnoj) samoupravi („Narodne novine“, broj 33/2001, 60/2001, 129/2005, 109/2007, 36/2009, 125/2008, 36/2009, 150/2011, 144/2012, 123/2017, 98/2019, 144/2020) i članka 39. Statuta Grada Dubrovnika („Službeni glasnik Grada Dubrovnika“, broj 2/21, Gradsko vijeće Grada Dubrovnika na XX. sjednici, održanoj  dana ______ 2025., donijelo je</w:t>
      </w:r>
    </w:p>
    <w:p w14:paraId="46196BE6" w14:textId="46CF4D0C" w:rsidR="004309E6" w:rsidRPr="004309E6" w:rsidRDefault="007B0C3A" w:rsidP="004309E6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Izmjen</w:t>
      </w:r>
      <w:r w:rsidR="00340D23"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</w:rPr>
        <w:t xml:space="preserve"> i dopune Odluke</w:t>
      </w:r>
    </w:p>
    <w:p w14:paraId="584D3A95" w14:textId="54312F03" w:rsidR="004309E6" w:rsidRPr="004309E6" w:rsidRDefault="004309E6" w:rsidP="004309E6">
      <w:pPr>
        <w:spacing w:after="0"/>
        <w:jc w:val="center"/>
        <w:rPr>
          <w:rFonts w:ascii="Arial" w:hAnsi="Arial" w:cs="Arial"/>
        </w:rPr>
      </w:pPr>
      <w:r w:rsidRPr="004309E6">
        <w:rPr>
          <w:rFonts w:ascii="Arial" w:hAnsi="Arial" w:cs="Arial"/>
          <w:b/>
          <w:bCs/>
        </w:rPr>
        <w:t xml:space="preserve">o </w:t>
      </w:r>
      <w:bookmarkStart w:id="0" w:name="_Hlk125219937"/>
      <w:r w:rsidRPr="004309E6">
        <w:rPr>
          <w:rFonts w:ascii="Arial" w:hAnsi="Arial" w:cs="Arial"/>
          <w:b/>
          <w:bCs/>
        </w:rPr>
        <w:t>uvjetima ulaza, prometovanja i izlaza vozila iz zone prometa</w:t>
      </w:r>
    </w:p>
    <w:p w14:paraId="25CD52C7" w14:textId="77777777" w:rsidR="004309E6" w:rsidRPr="004309E6" w:rsidRDefault="004309E6" w:rsidP="004309E6">
      <w:pPr>
        <w:spacing w:after="0"/>
        <w:jc w:val="center"/>
        <w:rPr>
          <w:rFonts w:ascii="Arial" w:hAnsi="Arial" w:cs="Arial"/>
        </w:rPr>
      </w:pPr>
      <w:r w:rsidRPr="004309E6">
        <w:rPr>
          <w:rFonts w:ascii="Arial" w:hAnsi="Arial" w:cs="Arial"/>
          <w:b/>
          <w:bCs/>
        </w:rPr>
        <w:t>u zaštićenoj kulturno-povijesnoj cjelini i kontaktnoj zoni grada Dubrovnika</w:t>
      </w:r>
      <w:bookmarkEnd w:id="0"/>
    </w:p>
    <w:p w14:paraId="3AEF2F3D" w14:textId="7467DE74" w:rsidR="004309E6" w:rsidRPr="004309E6" w:rsidRDefault="004309E6" w:rsidP="004309E6">
      <w:pPr>
        <w:spacing w:after="0"/>
        <w:jc w:val="center"/>
        <w:rPr>
          <w:rFonts w:ascii="Arial" w:hAnsi="Arial" w:cs="Arial"/>
        </w:rPr>
      </w:pPr>
    </w:p>
    <w:p w14:paraId="1B117C08" w14:textId="04F40B4F" w:rsidR="004309E6" w:rsidRPr="004309E6" w:rsidRDefault="004309E6" w:rsidP="004309E6">
      <w:pPr>
        <w:rPr>
          <w:rFonts w:ascii="Arial" w:hAnsi="Arial" w:cs="Arial"/>
        </w:rPr>
      </w:pPr>
    </w:p>
    <w:p w14:paraId="10FAD772" w14:textId="77777777" w:rsidR="004309E6" w:rsidRDefault="004309E6" w:rsidP="004309E6">
      <w:pPr>
        <w:spacing w:after="0"/>
        <w:jc w:val="center"/>
        <w:rPr>
          <w:rFonts w:ascii="Arial" w:hAnsi="Arial" w:cs="Arial"/>
        </w:rPr>
      </w:pPr>
      <w:r w:rsidRPr="004309E6">
        <w:rPr>
          <w:rFonts w:ascii="Arial" w:hAnsi="Arial" w:cs="Arial"/>
        </w:rPr>
        <w:t>Članak 1.</w:t>
      </w:r>
    </w:p>
    <w:p w14:paraId="565CD69F" w14:textId="77777777" w:rsidR="00BE1A32" w:rsidRDefault="00BE1A32" w:rsidP="004309E6">
      <w:pPr>
        <w:spacing w:after="0"/>
        <w:jc w:val="center"/>
        <w:rPr>
          <w:rFonts w:ascii="Arial" w:hAnsi="Arial" w:cs="Arial"/>
        </w:rPr>
      </w:pPr>
    </w:p>
    <w:p w14:paraId="65426811" w14:textId="415F86E3" w:rsidR="00BE1A32" w:rsidRDefault="00BE1A32" w:rsidP="00C27B0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članku 12. stavak 2. podstavak 3. </w:t>
      </w:r>
      <w:r w:rsidRPr="00E071CC">
        <w:rPr>
          <w:rFonts w:ascii="Arial" w:hAnsi="Arial" w:cs="Arial"/>
        </w:rPr>
        <w:t>Odluke o uvjetima ulaza, prometovanja i izlaza vozila iz zone prometa</w:t>
      </w:r>
      <w:r>
        <w:rPr>
          <w:rFonts w:ascii="Arial" w:hAnsi="Arial" w:cs="Arial"/>
        </w:rPr>
        <w:t xml:space="preserve"> </w:t>
      </w:r>
      <w:r w:rsidRPr="00E071CC">
        <w:rPr>
          <w:rFonts w:ascii="Arial" w:hAnsi="Arial" w:cs="Arial"/>
        </w:rPr>
        <w:t xml:space="preserve">u zaštićenoj kulturno-povijesnoj cjelini i kontaktnoj zoni grada Dubrovnika </w:t>
      </w:r>
      <w:r>
        <w:rPr>
          <w:rFonts w:ascii="Arial" w:hAnsi="Arial" w:cs="Arial"/>
        </w:rPr>
        <w:t>(„Službeni glasnik Grada Dubrovnika 12/24, dalje u tekstu: Odluka) mijenja se i glasi:</w:t>
      </w:r>
    </w:p>
    <w:p w14:paraId="4AC5EFBC" w14:textId="77777777" w:rsidR="00923A1E" w:rsidRDefault="00923A1E" w:rsidP="00BE1A32">
      <w:pPr>
        <w:spacing w:after="0"/>
        <w:jc w:val="both"/>
        <w:rPr>
          <w:rFonts w:ascii="Arial" w:hAnsi="Arial" w:cs="Arial"/>
        </w:rPr>
      </w:pPr>
    </w:p>
    <w:p w14:paraId="245F41D8" w14:textId="5A353BA0" w:rsidR="00923A1E" w:rsidRDefault="00923A1E" w:rsidP="00BE1A3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 - </w:t>
      </w:r>
      <w:r w:rsidRPr="00923A1E">
        <w:rPr>
          <w:rFonts w:ascii="Arial" w:hAnsi="Arial" w:cs="Arial"/>
        </w:rPr>
        <w:t xml:space="preserve">dostaviti </w:t>
      </w:r>
      <w:r w:rsidR="00440882">
        <w:rPr>
          <w:rFonts w:ascii="Arial" w:hAnsi="Arial" w:cs="Arial"/>
          <w:i/>
          <w:iCs/>
        </w:rPr>
        <w:t>europsk</w:t>
      </w:r>
      <w:r w:rsidR="00F957E9">
        <w:rPr>
          <w:rFonts w:ascii="Arial" w:hAnsi="Arial" w:cs="Arial"/>
          <w:i/>
          <w:iCs/>
        </w:rPr>
        <w:t>u</w:t>
      </w:r>
      <w:r w:rsidR="00440882">
        <w:rPr>
          <w:rFonts w:ascii="Arial" w:hAnsi="Arial" w:cs="Arial"/>
          <w:i/>
          <w:iCs/>
        </w:rPr>
        <w:t xml:space="preserve"> parkirališn</w:t>
      </w:r>
      <w:r w:rsidR="00F957E9">
        <w:rPr>
          <w:rFonts w:ascii="Arial" w:hAnsi="Arial" w:cs="Arial"/>
          <w:i/>
          <w:iCs/>
        </w:rPr>
        <w:t>u</w:t>
      </w:r>
      <w:r w:rsidR="00440882">
        <w:rPr>
          <w:rFonts w:ascii="Arial" w:hAnsi="Arial" w:cs="Arial"/>
          <w:i/>
          <w:iCs/>
        </w:rPr>
        <w:t xml:space="preserve"> kart</w:t>
      </w:r>
      <w:r w:rsidR="00F957E9">
        <w:rPr>
          <w:rFonts w:ascii="Arial" w:hAnsi="Arial" w:cs="Arial"/>
          <w:i/>
          <w:iCs/>
        </w:rPr>
        <w:t>u</w:t>
      </w:r>
      <w:r w:rsidR="00440882">
        <w:rPr>
          <w:rFonts w:ascii="Arial" w:hAnsi="Arial" w:cs="Arial"/>
          <w:i/>
          <w:iCs/>
        </w:rPr>
        <w:t xml:space="preserve"> za osobe s invalidite</w:t>
      </w:r>
      <w:r w:rsidR="00F957E9">
        <w:rPr>
          <w:rFonts w:ascii="Arial" w:hAnsi="Arial" w:cs="Arial"/>
          <w:i/>
          <w:iCs/>
        </w:rPr>
        <w:t>tom</w:t>
      </w:r>
    </w:p>
    <w:p w14:paraId="572FD600" w14:textId="77777777" w:rsidR="004309E6" w:rsidRPr="004309E6" w:rsidRDefault="004309E6" w:rsidP="002E262D">
      <w:pPr>
        <w:spacing w:after="0"/>
        <w:jc w:val="both"/>
        <w:rPr>
          <w:rFonts w:ascii="Arial" w:hAnsi="Arial" w:cs="Arial"/>
        </w:rPr>
      </w:pPr>
    </w:p>
    <w:p w14:paraId="18F1E1AE" w14:textId="77777777" w:rsidR="002E262D" w:rsidRDefault="002E262D" w:rsidP="00A0070A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2.</w:t>
      </w:r>
    </w:p>
    <w:p w14:paraId="04ACC2FB" w14:textId="77777777" w:rsidR="00BE1A32" w:rsidRDefault="00BE1A32" w:rsidP="002E262D">
      <w:pPr>
        <w:spacing w:after="0"/>
        <w:jc w:val="both"/>
        <w:rPr>
          <w:rFonts w:ascii="Arial" w:hAnsi="Arial" w:cs="Arial"/>
        </w:rPr>
      </w:pPr>
    </w:p>
    <w:p w14:paraId="592C3C15" w14:textId="2F9E9062" w:rsidR="00FF25CC" w:rsidRDefault="00FF25CC" w:rsidP="002E262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 članku 12. stavak 3. mijenja se i glasi:</w:t>
      </w:r>
    </w:p>
    <w:p w14:paraId="390F0AD9" w14:textId="4CCC6ADB" w:rsidR="00FF25CC" w:rsidRDefault="00FF25CC" w:rsidP="002E262D">
      <w:pPr>
        <w:spacing w:after="0"/>
        <w:jc w:val="both"/>
        <w:rPr>
          <w:rFonts w:ascii="Arial" w:hAnsi="Arial" w:cs="Arial"/>
        </w:rPr>
      </w:pPr>
      <w:r w:rsidRPr="00FF25CC">
        <w:rPr>
          <w:rFonts w:ascii="Arial" w:hAnsi="Arial" w:cs="Arial"/>
        </w:rPr>
        <w:t xml:space="preserve"> </w:t>
      </w:r>
    </w:p>
    <w:p w14:paraId="2D477289" w14:textId="1109DA62" w:rsidR="00FF25CC" w:rsidRDefault="00FF25CC" w:rsidP="002E262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>
        <w:rPr>
          <w:rFonts w:ascii="Arial" w:hAnsi="Arial" w:cs="Arial"/>
        </w:rPr>
        <w:t>Obrazac prijave (Obraz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>c 3</w:t>
      </w:r>
      <w:r>
        <w:rPr>
          <w:rFonts w:ascii="Arial" w:hAnsi="Arial" w:cs="Arial"/>
        </w:rPr>
        <w:t>-1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nalazi se u prilogu ove Odluke.</w:t>
      </w:r>
    </w:p>
    <w:p w14:paraId="243F85C4" w14:textId="77777777" w:rsidR="00FF25CC" w:rsidRDefault="00FF25CC" w:rsidP="002E262D">
      <w:pPr>
        <w:spacing w:after="0"/>
        <w:jc w:val="both"/>
        <w:rPr>
          <w:rFonts w:ascii="Arial" w:hAnsi="Arial" w:cs="Arial"/>
        </w:rPr>
      </w:pPr>
    </w:p>
    <w:p w14:paraId="567EE01A" w14:textId="5C68317E" w:rsidR="00FF25CC" w:rsidRDefault="00FF25CC" w:rsidP="00FF25CC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3.</w:t>
      </w:r>
    </w:p>
    <w:p w14:paraId="174EA8CF" w14:textId="77777777" w:rsidR="000417D0" w:rsidRDefault="000417D0" w:rsidP="002E262D">
      <w:pPr>
        <w:spacing w:after="0"/>
        <w:jc w:val="both"/>
        <w:rPr>
          <w:rFonts w:ascii="Arial" w:hAnsi="Arial" w:cs="Arial"/>
        </w:rPr>
      </w:pPr>
    </w:p>
    <w:p w14:paraId="4B9425CF" w14:textId="68E79511" w:rsidR="004309E6" w:rsidRPr="00E071CC" w:rsidRDefault="00E071CC" w:rsidP="002E262D">
      <w:pPr>
        <w:spacing w:after="0"/>
        <w:jc w:val="both"/>
        <w:rPr>
          <w:rFonts w:ascii="Arial" w:hAnsi="Arial" w:cs="Arial"/>
        </w:rPr>
      </w:pPr>
      <w:r w:rsidRPr="00E071CC">
        <w:rPr>
          <w:rFonts w:ascii="Arial" w:hAnsi="Arial" w:cs="Arial"/>
        </w:rPr>
        <w:t xml:space="preserve">Iza članka </w:t>
      </w:r>
      <w:r w:rsidR="004309E6" w:rsidRPr="00E071CC">
        <w:rPr>
          <w:rFonts w:ascii="Arial" w:hAnsi="Arial" w:cs="Arial"/>
        </w:rPr>
        <w:t xml:space="preserve">19. Odluke dodaje se </w:t>
      </w:r>
      <w:r w:rsidRPr="00E071CC">
        <w:rPr>
          <w:rFonts w:ascii="Arial" w:hAnsi="Arial" w:cs="Arial"/>
        </w:rPr>
        <w:t>članak 19</w:t>
      </w:r>
      <w:r w:rsidR="00BE1A32">
        <w:rPr>
          <w:rFonts w:ascii="Arial" w:hAnsi="Arial" w:cs="Arial"/>
        </w:rPr>
        <w:t xml:space="preserve"> </w:t>
      </w:r>
      <w:r w:rsidRPr="00E071CC">
        <w:rPr>
          <w:rFonts w:ascii="Arial" w:hAnsi="Arial" w:cs="Arial"/>
        </w:rPr>
        <w:t>a i glasi:</w:t>
      </w:r>
    </w:p>
    <w:p w14:paraId="45BD6CFE" w14:textId="77777777" w:rsidR="004309E6" w:rsidRPr="00E071CC" w:rsidRDefault="004309E6" w:rsidP="00E071CC">
      <w:pPr>
        <w:spacing w:after="0"/>
        <w:jc w:val="both"/>
        <w:rPr>
          <w:rFonts w:ascii="Arial" w:hAnsi="Arial" w:cs="Arial"/>
        </w:rPr>
      </w:pPr>
    </w:p>
    <w:p w14:paraId="2B6FD1A6" w14:textId="73D7E62D" w:rsidR="00B03AE6" w:rsidRDefault="002E262D" w:rsidP="00E071CC">
      <w:pPr>
        <w:jc w:val="both"/>
        <w:rPr>
          <w:rFonts w:ascii="Arial" w:hAnsi="Arial" w:cs="Arial"/>
          <w:i/>
          <w:iCs/>
        </w:rPr>
      </w:pPr>
      <w:r w:rsidRPr="00B03AE6">
        <w:rPr>
          <w:rFonts w:ascii="Arial" w:hAnsi="Arial" w:cs="Arial"/>
          <w:i/>
          <w:iCs/>
        </w:rPr>
        <w:t>„</w:t>
      </w:r>
      <w:r w:rsidR="00B03AE6" w:rsidRPr="00B03AE6">
        <w:rPr>
          <w:rFonts w:ascii="Arial" w:hAnsi="Arial" w:cs="Arial"/>
          <w:i/>
          <w:iCs/>
        </w:rPr>
        <w:t>Prema p</w:t>
      </w:r>
      <w:r w:rsidR="004309E6" w:rsidRPr="00B03AE6">
        <w:rPr>
          <w:rFonts w:ascii="Arial" w:hAnsi="Arial" w:cs="Arial"/>
          <w:i/>
          <w:iCs/>
        </w:rPr>
        <w:t>očinitelju pre</w:t>
      </w:r>
      <w:r w:rsidR="00E071CC" w:rsidRPr="00B03AE6">
        <w:rPr>
          <w:rFonts w:ascii="Arial" w:hAnsi="Arial" w:cs="Arial"/>
          <w:i/>
          <w:iCs/>
        </w:rPr>
        <w:t>kr</w:t>
      </w:r>
      <w:r w:rsidR="004309E6" w:rsidRPr="00B03AE6">
        <w:rPr>
          <w:rFonts w:ascii="Arial" w:hAnsi="Arial" w:cs="Arial"/>
          <w:i/>
          <w:iCs/>
        </w:rPr>
        <w:t>šaja</w:t>
      </w:r>
      <w:r w:rsidR="00B03AE6" w:rsidRPr="00B03AE6">
        <w:rPr>
          <w:rFonts w:ascii="Arial" w:hAnsi="Arial" w:cs="Arial"/>
          <w:i/>
          <w:iCs/>
        </w:rPr>
        <w:t xml:space="preserve"> iz članka 19. stavak 1. podstavak 1. koji se odnosi na postupanje suprotno odredbama članka 7. stavak 2. Odluke</w:t>
      </w:r>
      <w:r w:rsidR="004309E6" w:rsidRPr="00B03AE6">
        <w:rPr>
          <w:rFonts w:ascii="Arial" w:hAnsi="Arial" w:cs="Arial"/>
          <w:i/>
          <w:iCs/>
        </w:rPr>
        <w:t xml:space="preserve"> </w:t>
      </w:r>
      <w:r w:rsidR="005418EC" w:rsidRPr="00B03AE6">
        <w:rPr>
          <w:rFonts w:ascii="Arial" w:hAnsi="Arial" w:cs="Arial"/>
          <w:i/>
          <w:iCs/>
        </w:rPr>
        <w:t xml:space="preserve">može </w:t>
      </w:r>
      <w:r w:rsidR="00E071CC" w:rsidRPr="00B03AE6">
        <w:rPr>
          <w:rFonts w:ascii="Arial" w:hAnsi="Arial" w:cs="Arial"/>
          <w:i/>
          <w:iCs/>
        </w:rPr>
        <w:t xml:space="preserve">se </w:t>
      </w:r>
      <w:r w:rsidR="00B03AE6" w:rsidRPr="00B03AE6">
        <w:rPr>
          <w:rFonts w:ascii="Arial" w:hAnsi="Arial" w:cs="Arial"/>
          <w:i/>
          <w:iCs/>
        </w:rPr>
        <w:t xml:space="preserve">umjesto novčane kazne </w:t>
      </w:r>
      <w:r w:rsidR="00B03AE6">
        <w:rPr>
          <w:rFonts w:ascii="Arial" w:hAnsi="Arial" w:cs="Arial"/>
          <w:i/>
          <w:iCs/>
        </w:rPr>
        <w:t xml:space="preserve">iz članka 19. stavak </w:t>
      </w:r>
      <w:r w:rsidR="00B03AE6" w:rsidRPr="00B03AE6">
        <w:rPr>
          <w:rFonts w:ascii="Arial" w:hAnsi="Arial" w:cs="Arial"/>
          <w:i/>
          <w:iCs/>
        </w:rPr>
        <w:t xml:space="preserve">3. 4. 5. kao mjera upozorenja </w:t>
      </w:r>
      <w:r w:rsidR="00B03AE6">
        <w:rPr>
          <w:rFonts w:ascii="Arial" w:hAnsi="Arial" w:cs="Arial"/>
          <w:i/>
          <w:iCs/>
        </w:rPr>
        <w:t xml:space="preserve">izreći </w:t>
      </w:r>
      <w:r w:rsidR="00B03AE6" w:rsidRPr="00B03AE6">
        <w:rPr>
          <w:rFonts w:ascii="Arial" w:hAnsi="Arial" w:cs="Arial"/>
          <w:i/>
          <w:iCs/>
        </w:rPr>
        <w:t>opomena</w:t>
      </w:r>
      <w:r w:rsidR="00B03AE6">
        <w:rPr>
          <w:rFonts w:ascii="Arial" w:hAnsi="Arial" w:cs="Arial"/>
          <w:i/>
          <w:iCs/>
        </w:rPr>
        <w:t>.</w:t>
      </w:r>
    </w:p>
    <w:p w14:paraId="47A4BFC3" w14:textId="3723B8DD" w:rsidR="005418EC" w:rsidRPr="00BE1A32" w:rsidRDefault="00E071CC" w:rsidP="00E071CC">
      <w:pPr>
        <w:jc w:val="both"/>
        <w:rPr>
          <w:rFonts w:ascii="Arial" w:hAnsi="Arial" w:cs="Arial"/>
          <w:i/>
          <w:iCs/>
        </w:rPr>
      </w:pPr>
      <w:r w:rsidRPr="00BE1A32">
        <w:rPr>
          <w:rFonts w:ascii="Arial" w:hAnsi="Arial" w:cs="Arial"/>
          <w:i/>
          <w:iCs/>
        </w:rPr>
        <w:t>P</w:t>
      </w:r>
      <w:r w:rsidR="005418EC" w:rsidRPr="00BE1A32">
        <w:rPr>
          <w:rFonts w:ascii="Arial" w:hAnsi="Arial" w:cs="Arial"/>
          <w:i/>
          <w:iCs/>
        </w:rPr>
        <w:t>rije izdavanja</w:t>
      </w:r>
      <w:r w:rsidR="00B03AE6">
        <w:rPr>
          <w:rFonts w:ascii="Arial" w:hAnsi="Arial" w:cs="Arial"/>
          <w:i/>
          <w:iCs/>
        </w:rPr>
        <w:t xml:space="preserve"> opomene </w:t>
      </w:r>
      <w:r w:rsidR="005418EC" w:rsidRPr="00BE1A32">
        <w:rPr>
          <w:rFonts w:ascii="Arial" w:hAnsi="Arial" w:cs="Arial"/>
          <w:i/>
          <w:iCs/>
        </w:rPr>
        <w:t xml:space="preserve">u službenim evidencijama </w:t>
      </w:r>
      <w:r w:rsidRPr="00BE1A32">
        <w:rPr>
          <w:rFonts w:ascii="Arial" w:hAnsi="Arial" w:cs="Arial"/>
          <w:i/>
          <w:iCs/>
        </w:rPr>
        <w:t xml:space="preserve">Grada Dubrovnika </w:t>
      </w:r>
      <w:r w:rsidR="005418EC" w:rsidRPr="00BE1A32">
        <w:rPr>
          <w:rFonts w:ascii="Arial" w:hAnsi="Arial" w:cs="Arial"/>
          <w:i/>
          <w:iCs/>
        </w:rPr>
        <w:t xml:space="preserve">provjeriti </w:t>
      </w:r>
      <w:r w:rsidRPr="00BE1A32">
        <w:rPr>
          <w:rFonts w:ascii="Arial" w:hAnsi="Arial" w:cs="Arial"/>
          <w:i/>
          <w:iCs/>
        </w:rPr>
        <w:t xml:space="preserve">će se </w:t>
      </w:r>
      <w:r w:rsidR="005418EC" w:rsidRPr="00BE1A32">
        <w:rPr>
          <w:rFonts w:ascii="Arial" w:hAnsi="Arial" w:cs="Arial"/>
          <w:i/>
          <w:iCs/>
        </w:rPr>
        <w:t xml:space="preserve">je li počinitelj prije činio </w:t>
      </w:r>
      <w:r w:rsidRPr="00BE1A32">
        <w:rPr>
          <w:rFonts w:ascii="Arial" w:hAnsi="Arial" w:cs="Arial"/>
          <w:i/>
          <w:iCs/>
        </w:rPr>
        <w:t xml:space="preserve">isti </w:t>
      </w:r>
      <w:r w:rsidR="005418EC" w:rsidRPr="00BE1A32">
        <w:rPr>
          <w:rFonts w:ascii="Arial" w:hAnsi="Arial" w:cs="Arial"/>
          <w:i/>
          <w:iCs/>
        </w:rPr>
        <w:t>prekršaj te je li mu za t</w:t>
      </w:r>
      <w:r w:rsidRPr="00BE1A32">
        <w:rPr>
          <w:rFonts w:ascii="Arial" w:hAnsi="Arial" w:cs="Arial"/>
          <w:i/>
          <w:iCs/>
        </w:rPr>
        <w:t>aj</w:t>
      </w:r>
      <w:r w:rsidR="005418EC" w:rsidRPr="00BE1A32">
        <w:rPr>
          <w:rFonts w:ascii="Arial" w:hAnsi="Arial" w:cs="Arial"/>
          <w:i/>
          <w:iCs/>
        </w:rPr>
        <w:t xml:space="preserve"> prekršaj već izdavan</w:t>
      </w:r>
      <w:r w:rsidR="00B03AE6">
        <w:rPr>
          <w:rFonts w:ascii="Arial" w:hAnsi="Arial" w:cs="Arial"/>
          <w:i/>
          <w:iCs/>
        </w:rPr>
        <w:t>a</w:t>
      </w:r>
      <w:r w:rsidR="005418EC" w:rsidRPr="00BE1A32">
        <w:rPr>
          <w:rFonts w:ascii="Arial" w:hAnsi="Arial" w:cs="Arial"/>
          <w:i/>
          <w:iCs/>
        </w:rPr>
        <w:t xml:space="preserve"> </w:t>
      </w:r>
      <w:r w:rsidR="00B03AE6">
        <w:rPr>
          <w:rFonts w:ascii="Arial" w:hAnsi="Arial" w:cs="Arial"/>
          <w:i/>
          <w:iCs/>
        </w:rPr>
        <w:t xml:space="preserve">opomena </w:t>
      </w:r>
      <w:r w:rsidR="005418EC" w:rsidRPr="00BE1A32">
        <w:rPr>
          <w:rFonts w:ascii="Arial" w:hAnsi="Arial" w:cs="Arial"/>
          <w:i/>
          <w:iCs/>
        </w:rPr>
        <w:t>i koliko puta.</w:t>
      </w:r>
    </w:p>
    <w:p w14:paraId="3A969DDE" w14:textId="22FCE89C" w:rsidR="005418EC" w:rsidRPr="00BE1A32" w:rsidRDefault="005418EC" w:rsidP="00E071CC">
      <w:pPr>
        <w:jc w:val="both"/>
        <w:rPr>
          <w:rFonts w:ascii="Arial" w:hAnsi="Arial" w:cs="Arial"/>
          <w:i/>
          <w:iCs/>
        </w:rPr>
      </w:pPr>
      <w:r w:rsidRPr="00BE1A32">
        <w:rPr>
          <w:rFonts w:ascii="Arial" w:hAnsi="Arial" w:cs="Arial"/>
          <w:i/>
          <w:iCs/>
        </w:rPr>
        <w:t xml:space="preserve">Nakon provjere podataka iz stavka </w:t>
      </w:r>
      <w:r w:rsidR="00E071CC" w:rsidRPr="00BE1A32">
        <w:rPr>
          <w:rFonts w:ascii="Arial" w:hAnsi="Arial" w:cs="Arial"/>
          <w:i/>
          <w:iCs/>
        </w:rPr>
        <w:t>2</w:t>
      </w:r>
      <w:r w:rsidRPr="00BE1A32">
        <w:rPr>
          <w:rFonts w:ascii="Arial" w:hAnsi="Arial" w:cs="Arial"/>
          <w:i/>
          <w:iCs/>
        </w:rPr>
        <w:t xml:space="preserve">. ovoga članka, ako počinitelj prekršaja u zadnjih 12 mjeseci nije evidentiran da je počinio </w:t>
      </w:r>
      <w:r w:rsidR="00E071CC" w:rsidRPr="00BE1A32">
        <w:rPr>
          <w:rFonts w:ascii="Arial" w:hAnsi="Arial" w:cs="Arial"/>
          <w:i/>
          <w:iCs/>
        </w:rPr>
        <w:t xml:space="preserve">isti </w:t>
      </w:r>
      <w:r w:rsidRPr="00BE1A32">
        <w:rPr>
          <w:rFonts w:ascii="Arial" w:hAnsi="Arial" w:cs="Arial"/>
          <w:i/>
          <w:iCs/>
        </w:rPr>
        <w:t xml:space="preserve">prekršaj za koji mu je određena </w:t>
      </w:r>
      <w:proofErr w:type="spellStart"/>
      <w:r w:rsidRPr="00BE1A32">
        <w:rPr>
          <w:rFonts w:ascii="Arial" w:hAnsi="Arial" w:cs="Arial"/>
          <w:i/>
          <w:iCs/>
        </w:rPr>
        <w:t>prekršajnopravna</w:t>
      </w:r>
      <w:proofErr w:type="spellEnd"/>
      <w:r w:rsidRPr="00BE1A32">
        <w:rPr>
          <w:rFonts w:ascii="Arial" w:hAnsi="Arial" w:cs="Arial"/>
          <w:i/>
          <w:iCs/>
        </w:rPr>
        <w:t xml:space="preserve"> sankcija ili izdan</w:t>
      </w:r>
      <w:r w:rsidR="00B03AE6">
        <w:rPr>
          <w:rFonts w:ascii="Arial" w:hAnsi="Arial" w:cs="Arial"/>
          <w:i/>
          <w:iCs/>
        </w:rPr>
        <w:t>a opomena</w:t>
      </w:r>
      <w:r w:rsidR="002E262D" w:rsidRPr="00BE1A32">
        <w:rPr>
          <w:rFonts w:ascii="Arial" w:hAnsi="Arial" w:cs="Arial"/>
          <w:i/>
          <w:iCs/>
        </w:rPr>
        <w:t xml:space="preserve"> </w:t>
      </w:r>
      <w:r w:rsidRPr="00BE1A32">
        <w:rPr>
          <w:rFonts w:ascii="Arial" w:hAnsi="Arial" w:cs="Arial"/>
          <w:i/>
          <w:iCs/>
        </w:rPr>
        <w:t xml:space="preserve">počinitelju prekršaja </w:t>
      </w:r>
      <w:r w:rsidR="00E071CC" w:rsidRPr="00BE1A32">
        <w:rPr>
          <w:rFonts w:ascii="Arial" w:hAnsi="Arial" w:cs="Arial"/>
          <w:i/>
          <w:iCs/>
        </w:rPr>
        <w:t xml:space="preserve">može se </w:t>
      </w:r>
      <w:r w:rsidRPr="00BE1A32">
        <w:rPr>
          <w:rFonts w:ascii="Arial" w:hAnsi="Arial" w:cs="Arial"/>
          <w:i/>
          <w:iCs/>
        </w:rPr>
        <w:t>izdati pisan</w:t>
      </w:r>
      <w:r w:rsidR="00B03AE6">
        <w:rPr>
          <w:rFonts w:ascii="Arial" w:hAnsi="Arial" w:cs="Arial"/>
          <w:i/>
          <w:iCs/>
        </w:rPr>
        <w:t>a</w:t>
      </w:r>
      <w:r w:rsidRPr="00BE1A32">
        <w:rPr>
          <w:rFonts w:ascii="Arial" w:hAnsi="Arial" w:cs="Arial"/>
          <w:i/>
          <w:iCs/>
        </w:rPr>
        <w:t xml:space="preserve"> </w:t>
      </w:r>
      <w:r w:rsidR="00B03AE6">
        <w:rPr>
          <w:rFonts w:ascii="Arial" w:hAnsi="Arial" w:cs="Arial"/>
          <w:i/>
          <w:iCs/>
        </w:rPr>
        <w:t>opomena</w:t>
      </w:r>
      <w:r w:rsidRPr="00BE1A32">
        <w:rPr>
          <w:rFonts w:ascii="Arial" w:hAnsi="Arial" w:cs="Arial"/>
          <w:i/>
          <w:iCs/>
        </w:rPr>
        <w:t xml:space="preserve">, ukoliko će se opća svrha </w:t>
      </w:r>
      <w:proofErr w:type="spellStart"/>
      <w:r w:rsidRPr="00BE1A32">
        <w:rPr>
          <w:rFonts w:ascii="Arial" w:hAnsi="Arial" w:cs="Arial"/>
          <w:i/>
          <w:iCs/>
        </w:rPr>
        <w:t>prekršajnopravnih</w:t>
      </w:r>
      <w:proofErr w:type="spellEnd"/>
      <w:r w:rsidRPr="00BE1A32">
        <w:rPr>
          <w:rFonts w:ascii="Arial" w:hAnsi="Arial" w:cs="Arial"/>
          <w:i/>
          <w:iCs/>
        </w:rPr>
        <w:t xml:space="preserve"> sankcija u konkretnom slučaju ostvariti </w:t>
      </w:r>
      <w:r w:rsidR="00B03AE6">
        <w:rPr>
          <w:rFonts w:ascii="Arial" w:hAnsi="Arial" w:cs="Arial"/>
          <w:i/>
          <w:iCs/>
        </w:rPr>
        <w:t xml:space="preserve">opomenom </w:t>
      </w:r>
      <w:r w:rsidRPr="00BE1A32">
        <w:rPr>
          <w:rFonts w:ascii="Arial" w:hAnsi="Arial" w:cs="Arial"/>
          <w:i/>
          <w:iCs/>
        </w:rPr>
        <w:t xml:space="preserve">umjesto </w:t>
      </w:r>
      <w:r w:rsidR="00B03AE6">
        <w:rPr>
          <w:rFonts w:ascii="Arial" w:hAnsi="Arial" w:cs="Arial"/>
          <w:i/>
          <w:iCs/>
        </w:rPr>
        <w:t>kažnjavanjem.</w:t>
      </w:r>
    </w:p>
    <w:p w14:paraId="1BB92DB4" w14:textId="210A78CD" w:rsidR="005418EC" w:rsidRPr="00BE1A32" w:rsidRDefault="00E071CC" w:rsidP="00E071CC">
      <w:pPr>
        <w:jc w:val="both"/>
        <w:rPr>
          <w:rFonts w:ascii="Arial" w:hAnsi="Arial" w:cs="Arial"/>
          <w:i/>
          <w:iCs/>
        </w:rPr>
      </w:pPr>
      <w:r w:rsidRPr="00BE1A32">
        <w:rPr>
          <w:rFonts w:ascii="Arial" w:hAnsi="Arial" w:cs="Arial"/>
          <w:i/>
          <w:iCs/>
        </w:rPr>
        <w:t>P</w:t>
      </w:r>
      <w:r w:rsidR="005418EC" w:rsidRPr="00BE1A32">
        <w:rPr>
          <w:rFonts w:ascii="Arial" w:hAnsi="Arial" w:cs="Arial"/>
          <w:i/>
          <w:iCs/>
        </w:rPr>
        <w:t xml:space="preserve">rilikom izdavanja </w:t>
      </w:r>
      <w:r w:rsidR="002930C7">
        <w:rPr>
          <w:rFonts w:ascii="Arial" w:hAnsi="Arial" w:cs="Arial"/>
          <w:i/>
          <w:iCs/>
        </w:rPr>
        <w:t>opomene</w:t>
      </w:r>
      <w:r w:rsidR="005418EC" w:rsidRPr="00BE1A32">
        <w:rPr>
          <w:rFonts w:ascii="Arial" w:hAnsi="Arial" w:cs="Arial"/>
          <w:i/>
          <w:iCs/>
        </w:rPr>
        <w:t xml:space="preserve"> počinitelja prekršaja </w:t>
      </w:r>
      <w:r w:rsidRPr="00BE1A32">
        <w:rPr>
          <w:rFonts w:ascii="Arial" w:hAnsi="Arial" w:cs="Arial"/>
          <w:i/>
          <w:iCs/>
        </w:rPr>
        <w:t xml:space="preserve">će se </w:t>
      </w:r>
      <w:r w:rsidR="005418EC" w:rsidRPr="00BE1A32">
        <w:rPr>
          <w:rFonts w:ascii="Arial" w:hAnsi="Arial" w:cs="Arial"/>
          <w:i/>
          <w:iCs/>
        </w:rPr>
        <w:t>upoznati s težinom počinjenog prekršaja i razlozima iz</w:t>
      </w:r>
      <w:r w:rsidRPr="00BE1A32">
        <w:rPr>
          <w:rFonts w:ascii="Arial" w:hAnsi="Arial" w:cs="Arial"/>
          <w:i/>
          <w:iCs/>
        </w:rPr>
        <w:t xml:space="preserve">davanja </w:t>
      </w:r>
      <w:r w:rsidR="002930C7">
        <w:rPr>
          <w:rFonts w:ascii="Arial" w:hAnsi="Arial" w:cs="Arial"/>
          <w:i/>
          <w:iCs/>
        </w:rPr>
        <w:t>opomene</w:t>
      </w:r>
      <w:r w:rsidR="005418EC" w:rsidRPr="00BE1A32">
        <w:rPr>
          <w:rFonts w:ascii="Arial" w:hAnsi="Arial" w:cs="Arial"/>
          <w:i/>
          <w:iCs/>
        </w:rPr>
        <w:t xml:space="preserve"> umjesto druge propisane </w:t>
      </w:r>
      <w:proofErr w:type="spellStart"/>
      <w:r w:rsidR="005418EC" w:rsidRPr="00BE1A32">
        <w:rPr>
          <w:rFonts w:ascii="Arial" w:hAnsi="Arial" w:cs="Arial"/>
          <w:i/>
          <w:iCs/>
        </w:rPr>
        <w:t>prekršajnopravne</w:t>
      </w:r>
      <w:proofErr w:type="spellEnd"/>
      <w:r w:rsidR="005418EC" w:rsidRPr="00BE1A32">
        <w:rPr>
          <w:rFonts w:ascii="Arial" w:hAnsi="Arial" w:cs="Arial"/>
          <w:i/>
          <w:iCs/>
        </w:rPr>
        <w:t xml:space="preserve"> sankcije i upozoriti ga da je ubuduće dužan ponašati se u skladu s važeć</w:t>
      </w:r>
      <w:r w:rsidR="002930C7">
        <w:rPr>
          <w:rFonts w:ascii="Arial" w:hAnsi="Arial" w:cs="Arial"/>
          <w:i/>
          <w:iCs/>
        </w:rPr>
        <w:t>om</w:t>
      </w:r>
      <w:r w:rsidR="005418EC" w:rsidRPr="00BE1A32">
        <w:rPr>
          <w:rFonts w:ascii="Arial" w:hAnsi="Arial" w:cs="Arial"/>
          <w:i/>
          <w:iCs/>
        </w:rPr>
        <w:t xml:space="preserve"> odluk</w:t>
      </w:r>
      <w:r w:rsidR="002930C7">
        <w:rPr>
          <w:rFonts w:ascii="Arial" w:hAnsi="Arial" w:cs="Arial"/>
          <w:i/>
          <w:iCs/>
        </w:rPr>
        <w:t>om</w:t>
      </w:r>
      <w:r w:rsidR="005418EC" w:rsidRPr="00BE1A32">
        <w:rPr>
          <w:rFonts w:ascii="Arial" w:hAnsi="Arial" w:cs="Arial"/>
          <w:i/>
          <w:iCs/>
        </w:rPr>
        <w:t xml:space="preserve"> </w:t>
      </w:r>
      <w:r w:rsidR="002930C7">
        <w:rPr>
          <w:rFonts w:ascii="Arial" w:hAnsi="Arial" w:cs="Arial"/>
          <w:i/>
          <w:iCs/>
        </w:rPr>
        <w:t>Grada Dubrovnika</w:t>
      </w:r>
      <w:r w:rsidR="005418EC" w:rsidRPr="00BE1A32">
        <w:rPr>
          <w:rFonts w:ascii="Arial" w:hAnsi="Arial" w:cs="Arial"/>
          <w:i/>
          <w:iCs/>
        </w:rPr>
        <w:t>.</w:t>
      </w:r>
    </w:p>
    <w:p w14:paraId="44CA65DC" w14:textId="45873749" w:rsidR="002E262D" w:rsidRPr="00BE1A32" w:rsidRDefault="005418EC" w:rsidP="00E071CC">
      <w:pPr>
        <w:jc w:val="both"/>
        <w:rPr>
          <w:rFonts w:ascii="Arial" w:hAnsi="Arial" w:cs="Arial"/>
          <w:i/>
          <w:iCs/>
        </w:rPr>
      </w:pPr>
      <w:r w:rsidRPr="00BE1A32">
        <w:rPr>
          <w:rFonts w:ascii="Arial" w:hAnsi="Arial" w:cs="Arial"/>
          <w:i/>
          <w:iCs/>
        </w:rPr>
        <w:t xml:space="preserve">O izdanim </w:t>
      </w:r>
      <w:r w:rsidR="002930C7">
        <w:rPr>
          <w:rFonts w:ascii="Arial" w:hAnsi="Arial" w:cs="Arial"/>
          <w:i/>
          <w:iCs/>
        </w:rPr>
        <w:t>opomenama</w:t>
      </w:r>
      <w:r w:rsidRPr="00BE1A32">
        <w:rPr>
          <w:rFonts w:ascii="Arial" w:hAnsi="Arial" w:cs="Arial"/>
          <w:i/>
          <w:iCs/>
        </w:rPr>
        <w:t xml:space="preserve"> </w:t>
      </w:r>
      <w:r w:rsidR="00E071CC" w:rsidRPr="00BE1A32">
        <w:rPr>
          <w:rFonts w:ascii="Arial" w:hAnsi="Arial" w:cs="Arial"/>
          <w:i/>
          <w:iCs/>
        </w:rPr>
        <w:t xml:space="preserve">Grad Dubrovnik će voditi </w:t>
      </w:r>
      <w:r w:rsidRPr="00BE1A32">
        <w:rPr>
          <w:rFonts w:ascii="Arial" w:hAnsi="Arial" w:cs="Arial"/>
          <w:i/>
          <w:iCs/>
        </w:rPr>
        <w:t>evidencij</w:t>
      </w:r>
      <w:r w:rsidR="00E071CC" w:rsidRPr="00BE1A32">
        <w:rPr>
          <w:rFonts w:ascii="Arial" w:hAnsi="Arial" w:cs="Arial"/>
          <w:i/>
          <w:iCs/>
        </w:rPr>
        <w:t>u</w:t>
      </w:r>
      <w:r w:rsidRPr="00BE1A32">
        <w:rPr>
          <w:rFonts w:ascii="Arial" w:hAnsi="Arial" w:cs="Arial"/>
          <w:i/>
          <w:iCs/>
        </w:rPr>
        <w:t>.</w:t>
      </w:r>
    </w:p>
    <w:p w14:paraId="5B31B8C3" w14:textId="77777777" w:rsidR="002E262D" w:rsidRPr="00BE1A32" w:rsidRDefault="002E262D" w:rsidP="00E071CC">
      <w:pPr>
        <w:jc w:val="both"/>
        <w:rPr>
          <w:rFonts w:ascii="Arial" w:hAnsi="Arial" w:cs="Arial"/>
          <w:i/>
          <w:iCs/>
        </w:rPr>
      </w:pPr>
      <w:r w:rsidRPr="00BE1A32">
        <w:rPr>
          <w:rFonts w:ascii="Arial" w:hAnsi="Arial" w:cs="Arial"/>
          <w:i/>
          <w:iCs/>
        </w:rPr>
        <w:t>Evidencija iz stavak 5. ovog članka sadrži:</w:t>
      </w:r>
    </w:p>
    <w:p w14:paraId="17FA4C36" w14:textId="5FCE14F1" w:rsidR="002E262D" w:rsidRPr="00BE1A32" w:rsidRDefault="002E262D" w:rsidP="002E262D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i/>
          <w:iCs/>
        </w:rPr>
      </w:pPr>
      <w:r w:rsidRPr="00BE1A32">
        <w:rPr>
          <w:rFonts w:ascii="Arial" w:hAnsi="Arial" w:cs="Arial"/>
          <w:i/>
          <w:iCs/>
        </w:rPr>
        <w:lastRenderedPageBreak/>
        <w:t>osobne podatke počinitelja prekršaja</w:t>
      </w:r>
    </w:p>
    <w:p w14:paraId="28EEAB5E" w14:textId="0E9F0946" w:rsidR="002E262D" w:rsidRPr="00BE1A32" w:rsidRDefault="002E262D" w:rsidP="002E262D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i/>
          <w:iCs/>
        </w:rPr>
      </w:pPr>
      <w:r w:rsidRPr="00BE1A32">
        <w:rPr>
          <w:rFonts w:ascii="Arial" w:hAnsi="Arial" w:cs="Arial"/>
          <w:i/>
          <w:iCs/>
        </w:rPr>
        <w:t>vrijeme i  mjesto počinjenja prekršaja</w:t>
      </w:r>
    </w:p>
    <w:p w14:paraId="5A1FCDCA" w14:textId="77777777" w:rsidR="002E262D" w:rsidRPr="00BE1A32" w:rsidRDefault="002E262D" w:rsidP="002E262D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i/>
          <w:iCs/>
        </w:rPr>
      </w:pPr>
      <w:r w:rsidRPr="00BE1A32">
        <w:rPr>
          <w:rFonts w:ascii="Arial" w:hAnsi="Arial" w:cs="Arial"/>
          <w:i/>
          <w:iCs/>
        </w:rPr>
        <w:t>vrsta vozila i registarska oznaka vozila</w:t>
      </w:r>
    </w:p>
    <w:p w14:paraId="37B66398" w14:textId="19CB9D67" w:rsidR="002E262D" w:rsidRPr="00BE1A32" w:rsidRDefault="002E262D" w:rsidP="002E262D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i/>
          <w:iCs/>
        </w:rPr>
      </w:pPr>
      <w:r w:rsidRPr="00BE1A32">
        <w:rPr>
          <w:rFonts w:ascii="Arial" w:hAnsi="Arial" w:cs="Arial"/>
          <w:i/>
          <w:iCs/>
        </w:rPr>
        <w:t>odredba propisa  kojim je je propisan prekršaj</w:t>
      </w:r>
      <w:r w:rsidR="00923A1E">
        <w:rPr>
          <w:rFonts w:ascii="Arial" w:hAnsi="Arial" w:cs="Arial"/>
          <w:i/>
          <w:iCs/>
        </w:rPr>
        <w:t>“</w:t>
      </w:r>
    </w:p>
    <w:p w14:paraId="532DD9D4" w14:textId="6AD9BD09" w:rsidR="007B0C3A" w:rsidRDefault="007B0C3A" w:rsidP="007B0C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Članak </w:t>
      </w:r>
      <w:r w:rsidR="000417D0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5BB96A3D" w14:textId="15DE22C2" w:rsidR="00A0070A" w:rsidRPr="00923A1E" w:rsidRDefault="00A0070A" w:rsidP="00F957E9">
      <w:pPr>
        <w:rPr>
          <w:rFonts w:ascii="Arial" w:hAnsi="Arial" w:cs="Arial"/>
        </w:rPr>
      </w:pPr>
      <w:r w:rsidRPr="00923A1E">
        <w:rPr>
          <w:rFonts w:ascii="Arial" w:hAnsi="Arial" w:cs="Arial"/>
        </w:rPr>
        <w:t>Ov</w:t>
      </w:r>
      <w:r w:rsidR="00340D23">
        <w:rPr>
          <w:rFonts w:ascii="Arial" w:hAnsi="Arial" w:cs="Arial"/>
        </w:rPr>
        <w:t>a</w:t>
      </w:r>
      <w:r w:rsidR="00633DE7">
        <w:rPr>
          <w:rFonts w:ascii="Arial" w:hAnsi="Arial" w:cs="Arial"/>
        </w:rPr>
        <w:t xml:space="preserve"> Izmjen</w:t>
      </w:r>
      <w:r w:rsidR="00340D23">
        <w:rPr>
          <w:rFonts w:ascii="Arial" w:hAnsi="Arial" w:cs="Arial"/>
        </w:rPr>
        <w:t>a</w:t>
      </w:r>
      <w:r w:rsidR="00633DE7">
        <w:rPr>
          <w:rFonts w:ascii="Arial" w:hAnsi="Arial" w:cs="Arial"/>
        </w:rPr>
        <w:t xml:space="preserve"> i dopune </w:t>
      </w:r>
      <w:r w:rsidRPr="00923A1E">
        <w:rPr>
          <w:rFonts w:ascii="Arial" w:hAnsi="Arial" w:cs="Arial"/>
        </w:rPr>
        <w:t>Odluk</w:t>
      </w:r>
      <w:r w:rsidR="00633DE7">
        <w:rPr>
          <w:rFonts w:ascii="Arial" w:hAnsi="Arial" w:cs="Arial"/>
        </w:rPr>
        <w:t>e</w:t>
      </w:r>
      <w:r w:rsidRPr="00923A1E">
        <w:rPr>
          <w:rFonts w:ascii="Arial" w:hAnsi="Arial" w:cs="Arial"/>
        </w:rPr>
        <w:t xml:space="preserve"> stupa</w:t>
      </w:r>
      <w:r w:rsidR="00633DE7">
        <w:rPr>
          <w:rFonts w:ascii="Arial" w:hAnsi="Arial" w:cs="Arial"/>
        </w:rPr>
        <w:t>ju</w:t>
      </w:r>
      <w:r w:rsidRPr="00923A1E">
        <w:rPr>
          <w:rFonts w:ascii="Arial" w:hAnsi="Arial" w:cs="Arial"/>
        </w:rPr>
        <w:t xml:space="preserve"> na snagu prvog dana od dana objave u „Službenom glasniku Grada Dubrovnika“</w:t>
      </w:r>
      <w:r w:rsidR="00340D23">
        <w:rPr>
          <w:rFonts w:ascii="Arial" w:hAnsi="Arial" w:cs="Arial"/>
        </w:rPr>
        <w:t>.</w:t>
      </w:r>
    </w:p>
    <w:p w14:paraId="110D5300" w14:textId="032C6B5F" w:rsidR="002E262D" w:rsidRPr="002E262D" w:rsidRDefault="002E262D" w:rsidP="00F957E9">
      <w:pPr>
        <w:pStyle w:val="ListParagraph"/>
        <w:rPr>
          <w:rFonts w:ascii="Arial" w:hAnsi="Arial" w:cs="Arial"/>
        </w:rPr>
      </w:pPr>
      <w:r w:rsidRPr="00BE1A32">
        <w:rPr>
          <w:rFonts w:ascii="Arial" w:hAnsi="Arial" w:cs="Arial"/>
          <w:i/>
          <w:iCs/>
        </w:rPr>
        <w:br/>
      </w:r>
    </w:p>
    <w:p w14:paraId="29E6F3C8" w14:textId="23B27A5F" w:rsidR="00E071CC" w:rsidRPr="00E071CC" w:rsidRDefault="005418EC" w:rsidP="00E071CC">
      <w:pPr>
        <w:jc w:val="both"/>
        <w:rPr>
          <w:rFonts w:ascii="Arial" w:hAnsi="Arial" w:cs="Arial"/>
        </w:rPr>
      </w:pPr>
      <w:r w:rsidRPr="00E071CC">
        <w:rPr>
          <w:rFonts w:ascii="Arial" w:hAnsi="Arial" w:cs="Arial"/>
        </w:rPr>
        <w:br/>
      </w:r>
    </w:p>
    <w:sectPr w:rsidR="00E071CC" w:rsidRPr="00E071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F0A4D"/>
    <w:multiLevelType w:val="hybridMultilevel"/>
    <w:tmpl w:val="34A02E02"/>
    <w:lvl w:ilvl="0" w:tplc="B19E8A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11E6E"/>
    <w:multiLevelType w:val="hybridMultilevel"/>
    <w:tmpl w:val="255CB0AA"/>
    <w:lvl w:ilvl="0" w:tplc="B19E8A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6149F"/>
    <w:multiLevelType w:val="hybridMultilevel"/>
    <w:tmpl w:val="8EF4A0C6"/>
    <w:lvl w:ilvl="0" w:tplc="B19E8A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549F3"/>
    <w:multiLevelType w:val="hybridMultilevel"/>
    <w:tmpl w:val="8C6CA1B8"/>
    <w:lvl w:ilvl="0" w:tplc="B19E8A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E4859"/>
    <w:multiLevelType w:val="hybridMultilevel"/>
    <w:tmpl w:val="DB70057E"/>
    <w:lvl w:ilvl="0" w:tplc="B19E8A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10D0B"/>
    <w:multiLevelType w:val="hybridMultilevel"/>
    <w:tmpl w:val="23087276"/>
    <w:lvl w:ilvl="0" w:tplc="7818B1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C521A7"/>
    <w:multiLevelType w:val="hybridMultilevel"/>
    <w:tmpl w:val="380229F8"/>
    <w:lvl w:ilvl="0" w:tplc="2C225A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5245280">
    <w:abstractNumId w:val="6"/>
  </w:num>
  <w:num w:numId="2" w16cid:durableId="1517961452">
    <w:abstractNumId w:val="4"/>
  </w:num>
  <w:num w:numId="3" w16cid:durableId="17858109">
    <w:abstractNumId w:val="5"/>
  </w:num>
  <w:num w:numId="4" w16cid:durableId="57286040">
    <w:abstractNumId w:val="1"/>
  </w:num>
  <w:num w:numId="5" w16cid:durableId="252782088">
    <w:abstractNumId w:val="3"/>
  </w:num>
  <w:num w:numId="6" w16cid:durableId="486481435">
    <w:abstractNumId w:val="2"/>
  </w:num>
  <w:num w:numId="7" w16cid:durableId="2080901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8EC"/>
    <w:rsid w:val="000417D0"/>
    <w:rsid w:val="000439A6"/>
    <w:rsid w:val="000F4B3A"/>
    <w:rsid w:val="00131658"/>
    <w:rsid w:val="001E1A70"/>
    <w:rsid w:val="00247ABF"/>
    <w:rsid w:val="002930C7"/>
    <w:rsid w:val="002C0E3D"/>
    <w:rsid w:val="002E262D"/>
    <w:rsid w:val="002F3112"/>
    <w:rsid w:val="00340D23"/>
    <w:rsid w:val="003E5552"/>
    <w:rsid w:val="004233DD"/>
    <w:rsid w:val="004309E6"/>
    <w:rsid w:val="00440882"/>
    <w:rsid w:val="005418EC"/>
    <w:rsid w:val="00546F0E"/>
    <w:rsid w:val="005E0137"/>
    <w:rsid w:val="00633DE7"/>
    <w:rsid w:val="0075403B"/>
    <w:rsid w:val="007B0C3A"/>
    <w:rsid w:val="00835721"/>
    <w:rsid w:val="008C4A42"/>
    <w:rsid w:val="008D26AE"/>
    <w:rsid w:val="00923A1E"/>
    <w:rsid w:val="00A0070A"/>
    <w:rsid w:val="00A149DD"/>
    <w:rsid w:val="00B03AE6"/>
    <w:rsid w:val="00B13158"/>
    <w:rsid w:val="00B2213A"/>
    <w:rsid w:val="00BD7C01"/>
    <w:rsid w:val="00BE1A32"/>
    <w:rsid w:val="00C27B04"/>
    <w:rsid w:val="00D462AB"/>
    <w:rsid w:val="00D50E42"/>
    <w:rsid w:val="00D7449E"/>
    <w:rsid w:val="00E071CC"/>
    <w:rsid w:val="00EE4156"/>
    <w:rsid w:val="00F957E9"/>
    <w:rsid w:val="00FF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DBBA2"/>
  <w15:chartTrackingRefBased/>
  <w15:docId w15:val="{EBE26EEF-CC46-4FDC-A0DC-868351F18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18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18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18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18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18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18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18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18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18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18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18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18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18E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18E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18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18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18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18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18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1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18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18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18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18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18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18E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18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18E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18EC"/>
    <w:rPr>
      <w:b/>
      <w:bCs/>
      <w:smallCaps/>
      <w:color w:val="2F5496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2930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30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30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30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30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1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F2D5A-FED9-4C02-B920-B1FD054A4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Korda</dc:creator>
  <cp:keywords/>
  <dc:description/>
  <cp:lastModifiedBy>Anita Korda</cp:lastModifiedBy>
  <cp:revision>2</cp:revision>
  <cp:lastPrinted>2025-02-19T07:40:00Z</cp:lastPrinted>
  <dcterms:created xsi:type="dcterms:W3CDTF">2025-02-19T09:03:00Z</dcterms:created>
  <dcterms:modified xsi:type="dcterms:W3CDTF">2025-02-19T09:03:00Z</dcterms:modified>
</cp:coreProperties>
</file>