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C381E" w14:textId="77777777" w:rsidR="004D7CED" w:rsidRPr="00012415" w:rsidRDefault="004D7CED" w:rsidP="000F57FF">
      <w:pPr>
        <w:widowControl w:val="0"/>
        <w:shd w:val="clear" w:color="auto" w:fill="FFFFFF"/>
        <w:tabs>
          <w:tab w:val="left" w:pos="510"/>
        </w:tabs>
        <w:spacing w:before="113"/>
        <w:jc w:val="center"/>
        <w:rPr>
          <w:rFonts w:ascii="Arial" w:hAnsi="Arial" w:cs="Arial"/>
          <w:b/>
          <w:bCs/>
          <w:sz w:val="22"/>
          <w:szCs w:val="22"/>
        </w:rPr>
      </w:pPr>
      <w:r w:rsidRPr="00012415">
        <w:rPr>
          <w:rFonts w:ascii="Arial" w:hAnsi="Arial" w:cs="Arial"/>
          <w:b/>
          <w:bCs/>
          <w:sz w:val="22"/>
          <w:szCs w:val="22"/>
        </w:rPr>
        <w:t>P R I J E D L O G   FINANCIJSKOG PLANA</w:t>
      </w:r>
    </w:p>
    <w:p w14:paraId="42818FC5" w14:textId="35052DBC" w:rsidR="004D7CED" w:rsidRPr="00012415" w:rsidRDefault="004D7CED" w:rsidP="000F57FF">
      <w:pPr>
        <w:widowControl w:val="0"/>
        <w:shd w:val="clear" w:color="auto" w:fill="FFFFFF"/>
        <w:tabs>
          <w:tab w:val="left" w:pos="510"/>
        </w:tabs>
        <w:spacing w:before="113"/>
        <w:jc w:val="center"/>
        <w:rPr>
          <w:rFonts w:ascii="Arial" w:hAnsi="Arial" w:cs="Arial"/>
          <w:b/>
          <w:bCs/>
          <w:sz w:val="22"/>
          <w:szCs w:val="22"/>
        </w:rPr>
      </w:pPr>
      <w:r w:rsidRPr="00012415">
        <w:rPr>
          <w:rFonts w:ascii="Arial" w:hAnsi="Arial" w:cs="Arial"/>
          <w:b/>
          <w:bCs/>
          <w:sz w:val="22"/>
          <w:szCs w:val="22"/>
        </w:rPr>
        <w:t xml:space="preserve">UPRAVNOG ODJELA ZA </w:t>
      </w:r>
      <w:r w:rsidR="00936207" w:rsidRPr="00012415">
        <w:rPr>
          <w:rFonts w:ascii="Arial" w:hAnsi="Arial" w:cs="Arial"/>
          <w:b/>
          <w:bCs/>
          <w:sz w:val="22"/>
          <w:szCs w:val="22"/>
        </w:rPr>
        <w:t>GOSPODARENJE IMOVINOM, OPĆE I PRAVNE POSLOVE</w:t>
      </w:r>
    </w:p>
    <w:p w14:paraId="7F754D3B" w14:textId="6886AF50" w:rsidR="004D7CED" w:rsidRPr="00012415" w:rsidRDefault="004D7CED" w:rsidP="000F57FF">
      <w:pPr>
        <w:widowControl w:val="0"/>
        <w:shd w:val="clear" w:color="auto" w:fill="FFFFFF"/>
        <w:tabs>
          <w:tab w:val="left" w:pos="510"/>
        </w:tabs>
        <w:spacing w:before="113"/>
        <w:jc w:val="center"/>
        <w:rPr>
          <w:rFonts w:ascii="Arial" w:hAnsi="Arial" w:cs="Arial"/>
          <w:b/>
          <w:bCs/>
          <w:sz w:val="22"/>
          <w:szCs w:val="22"/>
        </w:rPr>
      </w:pPr>
      <w:r w:rsidRPr="00012415">
        <w:rPr>
          <w:rFonts w:ascii="Arial" w:hAnsi="Arial" w:cs="Arial"/>
          <w:b/>
          <w:bCs/>
          <w:sz w:val="22"/>
          <w:szCs w:val="22"/>
        </w:rPr>
        <w:t>ZA 202</w:t>
      </w:r>
      <w:r w:rsidR="001D447A">
        <w:rPr>
          <w:rFonts w:ascii="Arial" w:hAnsi="Arial" w:cs="Arial"/>
          <w:b/>
          <w:bCs/>
          <w:sz w:val="22"/>
          <w:szCs w:val="22"/>
        </w:rPr>
        <w:t>5</w:t>
      </w:r>
      <w:r w:rsidRPr="00012415">
        <w:rPr>
          <w:rFonts w:ascii="Arial" w:hAnsi="Arial" w:cs="Arial"/>
          <w:b/>
          <w:bCs/>
          <w:sz w:val="22"/>
          <w:szCs w:val="22"/>
        </w:rPr>
        <w:t>. GODINU  I PROJEKCIJE ZA 202</w:t>
      </w:r>
      <w:r w:rsidR="001D447A">
        <w:rPr>
          <w:rFonts w:ascii="Arial" w:hAnsi="Arial" w:cs="Arial"/>
          <w:b/>
          <w:bCs/>
          <w:sz w:val="22"/>
          <w:szCs w:val="22"/>
        </w:rPr>
        <w:t>6</w:t>
      </w:r>
      <w:r w:rsidRPr="00012415">
        <w:rPr>
          <w:rFonts w:ascii="Arial" w:hAnsi="Arial" w:cs="Arial"/>
          <w:b/>
          <w:bCs/>
          <w:sz w:val="22"/>
          <w:szCs w:val="22"/>
        </w:rPr>
        <w:t>. I 202</w:t>
      </w:r>
      <w:r w:rsidR="001D447A">
        <w:rPr>
          <w:rFonts w:ascii="Arial" w:hAnsi="Arial" w:cs="Arial"/>
          <w:b/>
          <w:bCs/>
          <w:sz w:val="22"/>
          <w:szCs w:val="22"/>
        </w:rPr>
        <w:t>7</w:t>
      </w:r>
      <w:r w:rsidRPr="00012415">
        <w:rPr>
          <w:rFonts w:ascii="Arial" w:hAnsi="Arial" w:cs="Arial"/>
          <w:b/>
          <w:bCs/>
          <w:sz w:val="22"/>
          <w:szCs w:val="22"/>
        </w:rPr>
        <w:t>. GODINU</w:t>
      </w:r>
    </w:p>
    <w:p w14:paraId="5220DA60" w14:textId="77777777" w:rsidR="004D7CED" w:rsidRPr="004A7E1F" w:rsidRDefault="004D7CED" w:rsidP="000F57FF">
      <w:pPr>
        <w:widowControl w:val="0"/>
        <w:shd w:val="clear" w:color="auto" w:fill="FFFFFF"/>
        <w:tabs>
          <w:tab w:val="left" w:pos="510"/>
        </w:tabs>
        <w:spacing w:before="113"/>
        <w:jc w:val="center"/>
        <w:rPr>
          <w:rFonts w:ascii="Arial" w:hAnsi="Arial" w:cs="Arial"/>
          <w:b/>
          <w:bCs/>
          <w:sz w:val="20"/>
        </w:rPr>
      </w:pPr>
    </w:p>
    <w:p w14:paraId="51667E26" w14:textId="7A1C9896" w:rsidR="004D7CED" w:rsidRPr="00AA387B" w:rsidRDefault="008470B1" w:rsidP="00650FC7">
      <w:pPr>
        <w:keepNext/>
        <w:widowControl w:val="0"/>
        <w:shd w:val="clear" w:color="auto" w:fill="FFFFFF"/>
        <w:tabs>
          <w:tab w:val="left" w:pos="510"/>
        </w:tabs>
        <w:spacing w:before="113"/>
        <w:jc w:val="center"/>
        <w:outlineLvl w:val="1"/>
        <w:rPr>
          <w:rFonts w:ascii="Arial" w:hAnsi="Arial" w:cs="Arial"/>
          <w:bCs/>
          <w:sz w:val="22"/>
          <w:szCs w:val="22"/>
        </w:rPr>
      </w:pPr>
      <w:r w:rsidRPr="00AA387B">
        <w:rPr>
          <w:rFonts w:ascii="Arial" w:hAnsi="Arial" w:cs="Arial"/>
          <w:bCs/>
          <w:sz w:val="22"/>
          <w:szCs w:val="22"/>
        </w:rPr>
        <w:t xml:space="preserve">I </w:t>
      </w:r>
      <w:r w:rsidR="004D7CED" w:rsidRPr="00AA387B">
        <w:rPr>
          <w:rFonts w:ascii="Arial" w:hAnsi="Arial" w:cs="Arial"/>
          <w:bCs/>
          <w:sz w:val="22"/>
          <w:szCs w:val="22"/>
        </w:rPr>
        <w:t>OPĆI DIO</w:t>
      </w:r>
    </w:p>
    <w:p w14:paraId="1357E231" w14:textId="77777777" w:rsidR="00047F43" w:rsidRDefault="00047F43" w:rsidP="00E20DAC">
      <w:pPr>
        <w:pStyle w:val="Obinitekst"/>
        <w:jc w:val="both"/>
        <w:rPr>
          <w:rFonts w:ascii="Arial" w:eastAsia="MS Mincho" w:hAnsi="Arial" w:cs="Arial"/>
          <w:color w:val="FF0000"/>
          <w:sz w:val="22"/>
          <w:szCs w:val="22"/>
        </w:rPr>
      </w:pPr>
    </w:p>
    <w:p w14:paraId="08C43B04" w14:textId="77777777" w:rsidR="00745711" w:rsidRPr="006F42B7" w:rsidRDefault="00745711" w:rsidP="00E20DAC">
      <w:pPr>
        <w:pStyle w:val="Obinitekst"/>
        <w:jc w:val="both"/>
        <w:rPr>
          <w:rFonts w:ascii="Arial" w:eastAsia="MS Mincho" w:hAnsi="Arial" w:cs="Arial"/>
          <w:color w:val="FF0000"/>
          <w:sz w:val="22"/>
          <w:szCs w:val="22"/>
        </w:rPr>
      </w:pPr>
    </w:p>
    <w:p w14:paraId="3E73E60E" w14:textId="7DB9E686" w:rsidR="00047F43" w:rsidRPr="006F42B7" w:rsidRDefault="00047F43" w:rsidP="00E20DAC">
      <w:pPr>
        <w:pStyle w:val="Obinitekst"/>
        <w:jc w:val="both"/>
        <w:rPr>
          <w:rFonts w:ascii="Arial" w:eastAsia="MS Mincho" w:hAnsi="Arial" w:cs="Arial"/>
          <w:color w:val="FF0000"/>
          <w:sz w:val="22"/>
          <w:szCs w:val="22"/>
        </w:rPr>
      </w:pPr>
    </w:p>
    <w:p w14:paraId="57F89625" w14:textId="00227743" w:rsidR="004D7CED" w:rsidRPr="002A0983" w:rsidRDefault="00936207" w:rsidP="00E20DAC">
      <w:pPr>
        <w:pStyle w:val="Obinitekst"/>
        <w:jc w:val="both"/>
        <w:rPr>
          <w:rFonts w:ascii="Arial" w:eastAsia="MS Mincho" w:hAnsi="Arial" w:cs="Arial"/>
          <w:sz w:val="18"/>
          <w:szCs w:val="18"/>
        </w:rPr>
      </w:pPr>
      <w:r w:rsidRPr="002A0983">
        <w:rPr>
          <w:rFonts w:ascii="Arial" w:eastAsia="MS Mincho" w:hAnsi="Arial" w:cs="Arial"/>
          <w:sz w:val="18"/>
          <w:szCs w:val="18"/>
        </w:rPr>
        <w:t>SAŽETAK:</w:t>
      </w:r>
    </w:p>
    <w:tbl>
      <w:tblPr>
        <w:tblW w:w="487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9"/>
        <w:gridCol w:w="1403"/>
        <w:gridCol w:w="1256"/>
        <w:gridCol w:w="1258"/>
        <w:gridCol w:w="1311"/>
        <w:gridCol w:w="1311"/>
      </w:tblGrid>
      <w:tr w:rsidR="00745711" w:rsidRPr="00274EFA" w14:paraId="18B337F2" w14:textId="77777777" w:rsidTr="00745711">
        <w:trPr>
          <w:tblHeader/>
        </w:trPr>
        <w:tc>
          <w:tcPr>
            <w:tcW w:w="1502" w:type="pct"/>
            <w:shd w:val="clear" w:color="auto" w:fill="FFFFFF"/>
            <w:noWrap/>
            <w:vAlign w:val="center"/>
            <w:hideMark/>
          </w:tcPr>
          <w:p w14:paraId="2D4AB012" w14:textId="77777777" w:rsidR="00745711" w:rsidRPr="00274EFA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274EFA">
              <w:rPr>
                <w:rFonts w:ascii="Arial" w:hAnsi="Arial" w:cs="Arial"/>
                <w:sz w:val="18"/>
                <w:szCs w:val="18"/>
              </w:rPr>
              <w:t>Oznaka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5515C3C" w14:textId="77777777" w:rsidR="00745711" w:rsidRPr="00274EFA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274EFA">
              <w:rPr>
                <w:rFonts w:ascii="Arial" w:hAnsi="Arial" w:cs="Arial"/>
                <w:sz w:val="18"/>
                <w:szCs w:val="18"/>
              </w:rPr>
              <w:t>Ostvarenje 2023.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D4C3E64" w14:textId="77777777" w:rsidR="00745711" w:rsidRPr="00274EFA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274EFA">
              <w:rPr>
                <w:rFonts w:ascii="Arial" w:hAnsi="Arial" w:cs="Arial"/>
                <w:sz w:val="18"/>
                <w:szCs w:val="18"/>
              </w:rPr>
              <w:t>Plan 2024.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1025EF1" w14:textId="77777777" w:rsidR="00745711" w:rsidRPr="00274EFA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274EFA">
              <w:rPr>
                <w:rFonts w:ascii="Arial" w:hAnsi="Arial" w:cs="Arial"/>
                <w:sz w:val="18"/>
                <w:szCs w:val="18"/>
              </w:rPr>
              <w:t>Plan 2025.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3010A82" w14:textId="77777777" w:rsidR="00745711" w:rsidRPr="00274EFA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274EFA">
              <w:rPr>
                <w:rFonts w:ascii="Arial" w:hAnsi="Arial" w:cs="Arial"/>
                <w:sz w:val="18"/>
                <w:szCs w:val="18"/>
              </w:rPr>
              <w:t>Projekcija 2026.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9FCF798" w14:textId="77777777" w:rsidR="00745711" w:rsidRPr="00274EFA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274EFA">
              <w:rPr>
                <w:rFonts w:ascii="Arial" w:hAnsi="Arial" w:cs="Arial"/>
                <w:sz w:val="18"/>
                <w:szCs w:val="18"/>
              </w:rPr>
              <w:t>Projekcija 2027.</w:t>
            </w:r>
          </w:p>
        </w:tc>
      </w:tr>
      <w:tr w:rsidR="00745711" w:rsidRPr="00274EFA" w14:paraId="5BAA26D9" w14:textId="77777777" w:rsidTr="00745711"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5FB75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A. RAČUN PRIHODA I RASHODA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C8859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7BE29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7003C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0F9BB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93F32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711" w:rsidRPr="00274EFA" w14:paraId="31267F0C" w14:textId="77777777" w:rsidTr="00745711"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129D3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6 Prihodi poslovanja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E5913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6.311.379,67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BE413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6.356.446,00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99340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7.716.000,00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3031A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7.711.000,00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AB1DF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7.711.000,00</w:t>
            </w:r>
          </w:p>
        </w:tc>
      </w:tr>
      <w:tr w:rsidR="00745711" w:rsidRPr="00274EFA" w14:paraId="07BDDE98" w14:textId="77777777" w:rsidTr="00745711"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4AA54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7 Prihodi od prodaje nefinancijske imovine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7307B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815.914,04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BC1F7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710.000,00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CEE0E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57A4F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480.000,00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1FFC5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480.000,00</w:t>
            </w:r>
          </w:p>
        </w:tc>
      </w:tr>
      <w:tr w:rsidR="00745711" w:rsidRPr="00274EFA" w14:paraId="53FF96C5" w14:textId="77777777" w:rsidTr="00745711"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11F46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980CC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9.137.571,69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EC6B6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10.203.988,00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9FB39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12.111.500,00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7A201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12.182.000,00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EFA93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12.247.000,00</w:t>
            </w:r>
          </w:p>
        </w:tc>
      </w:tr>
      <w:tr w:rsidR="00745711" w:rsidRPr="00274EFA" w14:paraId="363BBE9B" w14:textId="77777777" w:rsidTr="00745711"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7D458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9E01A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2.287.323,64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71EC2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786.600,00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3E619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483.500,00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F1D09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513.000,00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98E79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248.000,00</w:t>
            </w:r>
          </w:p>
        </w:tc>
      </w:tr>
      <w:tr w:rsidR="00745711" w:rsidRPr="00274EFA" w14:paraId="31517693" w14:textId="77777777" w:rsidTr="00745711"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C1A73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Razlika - višak/manjak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F74F6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-4.297.601,62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6CA46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-3.924.142,00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AAF28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-4.399.000,00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E4F32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-4.504.000,00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11DD0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-4.304.000,00</w:t>
            </w:r>
          </w:p>
        </w:tc>
      </w:tr>
      <w:tr w:rsidR="00745711" w:rsidRPr="00274EFA" w14:paraId="583C1396" w14:textId="77777777" w:rsidTr="00745711"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EC038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B. RAČUN FINANCIRANJA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0F485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1536E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A76E1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F805C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C3578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711" w:rsidRPr="00274EFA" w14:paraId="3A6796DE" w14:textId="77777777" w:rsidTr="00745711"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836EA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F652F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508.992,73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97C10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508.000,00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9504D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A6653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45B83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10.505.000,00</w:t>
            </w:r>
          </w:p>
        </w:tc>
      </w:tr>
      <w:tr w:rsidR="00745711" w:rsidRPr="00274EFA" w14:paraId="14655BD2" w14:textId="77777777" w:rsidTr="00745711"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39A3E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Neto - zaduživanje/financiranje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0FCF7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-508.992,73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54B4D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-508.000,00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68BF6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-505.000,00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41EAD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-505.000,00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9C989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-10.505.000,00</w:t>
            </w:r>
          </w:p>
        </w:tc>
      </w:tr>
      <w:tr w:rsidR="00745711" w:rsidRPr="00274EFA" w14:paraId="5060E12A" w14:textId="77777777" w:rsidTr="00745711"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052F8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C. PRORAČUN UKUPNO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BB91A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8FF72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CB2ED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8E0F9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B971B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711" w:rsidRPr="00274EFA" w14:paraId="71FB1DCD" w14:textId="77777777" w:rsidTr="00745711"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AF9ED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1. PRIHODI I PRIMICI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2C1A1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7.127.293,71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B10BD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7.066.446,00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DCE91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8.196.000,00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A7B73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8.191.000,00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EBE65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8.191.000,00</w:t>
            </w:r>
          </w:p>
        </w:tc>
      </w:tr>
      <w:tr w:rsidR="00745711" w:rsidRPr="00274EFA" w14:paraId="39ACDE1D" w14:textId="77777777" w:rsidTr="00745711"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33E14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2. RASHODI I IZDACI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161CC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11.933.888,06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1DBD3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11.498.588,00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B0C49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13.100.000,00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3362A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13.200.000,00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1EDCF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23.000.000,00</w:t>
            </w:r>
          </w:p>
        </w:tc>
      </w:tr>
      <w:tr w:rsidR="00745711" w:rsidRPr="00274EFA" w14:paraId="217BE4D6" w14:textId="77777777" w:rsidTr="00745711"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1D60D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3. RAZLIKA - VIŠAK/MANJAK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D908F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-4.806.594,35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F7DA4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-4.432.142,00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3BF30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-4.904.000,00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A80A3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-5.009.000,00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5ABC7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-14.809.000,00</w:t>
            </w:r>
          </w:p>
        </w:tc>
      </w:tr>
      <w:tr w:rsidR="00745711" w:rsidRPr="00274EFA" w14:paraId="65145618" w14:textId="77777777" w:rsidTr="00745711">
        <w:tc>
          <w:tcPr>
            <w:tcW w:w="1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69CAB" w14:textId="77777777" w:rsidR="00745711" w:rsidRPr="00274EFA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VIŠAK/MANJAK PRIHODA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50510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-4.806.594,35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038D1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-4.432.142,00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06318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-4.904.000,00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68042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-5.009.000,00</w:t>
            </w:r>
          </w:p>
        </w:tc>
        <w:tc>
          <w:tcPr>
            <w:tcW w:w="7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35D6F" w14:textId="77777777" w:rsidR="00745711" w:rsidRPr="00274EFA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4EFA">
              <w:rPr>
                <w:rFonts w:ascii="Arial" w:hAnsi="Arial" w:cs="Arial"/>
                <w:color w:val="000000"/>
                <w:sz w:val="18"/>
                <w:szCs w:val="18"/>
              </w:rPr>
              <w:t>-14.809.000,00</w:t>
            </w:r>
          </w:p>
        </w:tc>
      </w:tr>
    </w:tbl>
    <w:p w14:paraId="5CA9A17F" w14:textId="77777777" w:rsidR="00745711" w:rsidRDefault="00745711" w:rsidP="00E20DAC">
      <w:pPr>
        <w:pStyle w:val="Obinitekst"/>
        <w:jc w:val="both"/>
        <w:rPr>
          <w:rFonts w:ascii="Arial" w:eastAsia="MS Mincho" w:hAnsi="Arial" w:cs="Arial"/>
          <w:color w:val="FF0000"/>
          <w:sz w:val="18"/>
          <w:szCs w:val="18"/>
        </w:rPr>
      </w:pPr>
    </w:p>
    <w:p w14:paraId="4D8CCABE" w14:textId="77777777" w:rsidR="00745711" w:rsidRPr="001A5450" w:rsidRDefault="00745711" w:rsidP="00E20DAC">
      <w:pPr>
        <w:pStyle w:val="Obinitekst"/>
        <w:jc w:val="both"/>
        <w:rPr>
          <w:rFonts w:ascii="Arial" w:eastAsia="MS Mincho" w:hAnsi="Arial" w:cs="Arial"/>
          <w:color w:val="FF0000"/>
          <w:sz w:val="18"/>
          <w:szCs w:val="18"/>
        </w:rPr>
      </w:pPr>
    </w:p>
    <w:p w14:paraId="7F0FD2A5" w14:textId="62DB4EAA" w:rsidR="00772D39" w:rsidRPr="002A0983" w:rsidRDefault="00772D39" w:rsidP="00772D39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18"/>
          <w:szCs w:val="18"/>
        </w:rPr>
      </w:pPr>
      <w:r w:rsidRPr="002A0983">
        <w:rPr>
          <w:rFonts w:ascii="Arial" w:hAnsi="Arial" w:cs="Arial"/>
          <w:sz w:val="18"/>
          <w:szCs w:val="18"/>
        </w:rPr>
        <w:t>RAČUN PRIHODA</w:t>
      </w:r>
      <w:r w:rsidR="006C4C20" w:rsidRPr="002A0983">
        <w:rPr>
          <w:rFonts w:ascii="Arial" w:hAnsi="Arial" w:cs="Arial"/>
          <w:sz w:val="18"/>
          <w:szCs w:val="18"/>
        </w:rPr>
        <w:t xml:space="preserve"> I</w:t>
      </w:r>
      <w:r w:rsidRPr="002A0983">
        <w:rPr>
          <w:rFonts w:ascii="Arial" w:hAnsi="Arial" w:cs="Arial"/>
          <w:sz w:val="18"/>
          <w:szCs w:val="18"/>
        </w:rPr>
        <w:t xml:space="preserve"> RASHODA / RAČUN FINANCIRANJA </w:t>
      </w:r>
    </w:p>
    <w:tbl>
      <w:tblPr>
        <w:tblW w:w="497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1401"/>
        <w:gridCol w:w="1182"/>
        <w:gridCol w:w="1182"/>
        <w:gridCol w:w="1311"/>
        <w:gridCol w:w="1311"/>
      </w:tblGrid>
      <w:tr w:rsidR="00745711" w:rsidRPr="005E219D" w14:paraId="67ACC1C9" w14:textId="77777777" w:rsidTr="00121C71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60F0DAA0" w14:textId="77777777" w:rsidR="00745711" w:rsidRPr="005E219D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5E219D">
              <w:rPr>
                <w:rFonts w:ascii="Arial" w:hAnsi="Arial" w:cs="Arial"/>
                <w:sz w:val="18"/>
                <w:szCs w:val="18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3000D50" w14:textId="77777777" w:rsidR="00745711" w:rsidRPr="005E219D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5E219D">
              <w:rPr>
                <w:rFonts w:ascii="Arial" w:hAnsi="Arial" w:cs="Arial"/>
                <w:sz w:val="18"/>
                <w:szCs w:val="18"/>
              </w:rPr>
              <w:t>Ostvarenje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40B70BC" w14:textId="77777777" w:rsidR="00745711" w:rsidRPr="005E219D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5E219D">
              <w:rPr>
                <w:rFonts w:ascii="Arial" w:hAnsi="Arial" w:cs="Arial"/>
                <w:sz w:val="18"/>
                <w:szCs w:val="18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5F09864" w14:textId="77777777" w:rsidR="00745711" w:rsidRPr="005E219D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5E219D">
              <w:rPr>
                <w:rFonts w:ascii="Arial" w:hAnsi="Arial" w:cs="Arial"/>
                <w:sz w:val="18"/>
                <w:szCs w:val="18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A1301BB" w14:textId="77777777" w:rsidR="00745711" w:rsidRPr="005E219D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5E219D">
              <w:rPr>
                <w:rFonts w:ascii="Arial" w:hAnsi="Arial" w:cs="Arial"/>
                <w:sz w:val="18"/>
                <w:szCs w:val="18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6362EC4" w14:textId="77777777" w:rsidR="00745711" w:rsidRPr="005E219D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5E219D">
              <w:rPr>
                <w:rFonts w:ascii="Arial" w:hAnsi="Arial" w:cs="Arial"/>
                <w:sz w:val="18"/>
                <w:szCs w:val="18"/>
              </w:rPr>
              <w:t>Projekcija 2027.</w:t>
            </w:r>
          </w:p>
        </w:tc>
      </w:tr>
      <w:tr w:rsidR="00745711" w:rsidRPr="005E219D" w14:paraId="686830C0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318C7" w14:textId="77777777" w:rsidR="00745711" w:rsidRPr="005E219D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A858D" w14:textId="77777777" w:rsidR="00745711" w:rsidRPr="005E219D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24458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4C0CF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57AB3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0F307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711" w:rsidRPr="005E219D" w14:paraId="1E7D90DD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33475" w14:textId="77777777" w:rsidR="00745711" w:rsidRPr="005E219D" w:rsidRDefault="00745711" w:rsidP="00121C71">
            <w:pPr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025E6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6.311.379,67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AC7A4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6.356.446,00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9B3B1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7.716.000,00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F9AB0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7.711.000,00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E48DA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7.711.000,00</w:t>
            </w:r>
          </w:p>
        </w:tc>
      </w:tr>
      <w:tr w:rsidR="00745711" w:rsidRPr="005E219D" w14:paraId="591F2B22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B3491" w14:textId="77777777" w:rsidR="00745711" w:rsidRPr="005E219D" w:rsidRDefault="00745711" w:rsidP="00121C71">
            <w:pPr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64 Prihodi od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C870D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6.219.665,98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5D889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6.256.446,00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0DF4D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7.681.000,00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37D83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7.681.000,00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3040D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7.681.000,00</w:t>
            </w:r>
          </w:p>
        </w:tc>
      </w:tr>
      <w:tr w:rsidR="00745711" w:rsidRPr="005E219D" w14:paraId="4AE9B936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68AF9" w14:textId="77777777" w:rsidR="00745711" w:rsidRPr="005E219D" w:rsidRDefault="00745711" w:rsidP="00121C71">
            <w:pPr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E4135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34.016,50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8646C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158BA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5BB13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6AA23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711" w:rsidRPr="005E219D" w14:paraId="379DA67A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324D0" w14:textId="77777777" w:rsidR="00745711" w:rsidRPr="005E219D" w:rsidRDefault="00745711" w:rsidP="00121C71">
            <w:pPr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68 Kazne, upravne mjere i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7EB05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57.697,19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00625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87F80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024F9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72545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30.000,00</w:t>
            </w:r>
          </w:p>
        </w:tc>
      </w:tr>
      <w:tr w:rsidR="00745711" w:rsidRPr="005E219D" w14:paraId="10DD91F4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86B11" w14:textId="77777777" w:rsidR="00745711" w:rsidRPr="005E219D" w:rsidRDefault="00745711" w:rsidP="00121C71">
            <w:pPr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02F5B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815.914,04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5C180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710.000,00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D26AF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209F3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48B36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480.000,00</w:t>
            </w:r>
          </w:p>
        </w:tc>
      </w:tr>
      <w:tr w:rsidR="00745711" w:rsidRPr="005E219D" w14:paraId="0FD6F2F1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4F085" w14:textId="77777777" w:rsidR="00745711" w:rsidRPr="005E219D" w:rsidRDefault="00745711" w:rsidP="00121C71">
            <w:pPr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 xml:space="preserve">71 Prihodi od prodaje </w:t>
            </w:r>
            <w:proofErr w:type="spellStart"/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neproizvedene</w:t>
            </w:r>
            <w:proofErr w:type="spellEnd"/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BDE9B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770.996,05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7B44D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CDF90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97F3D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31E86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450.000,00</w:t>
            </w:r>
          </w:p>
        </w:tc>
      </w:tr>
      <w:tr w:rsidR="00745711" w:rsidRPr="005E219D" w14:paraId="13198681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2CF7B" w14:textId="77777777" w:rsidR="00745711" w:rsidRPr="005E219D" w:rsidRDefault="00745711" w:rsidP="00121C71">
            <w:pPr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E89E8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44.917,99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D7C86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260.000,00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EE23E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A3BE4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86BBA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30.000,00</w:t>
            </w:r>
          </w:p>
        </w:tc>
      </w:tr>
      <w:tr w:rsidR="00745711" w:rsidRPr="005E219D" w14:paraId="42F28445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549C4B9" w14:textId="77777777" w:rsidR="00745711" w:rsidRPr="005E219D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A0CE073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7.127.293,71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B0B5D31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7.066.446,00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E02EA3A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8.196.000,00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0E0B394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8.191.000,00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755D5A9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8.191.000,00</w:t>
            </w:r>
          </w:p>
        </w:tc>
      </w:tr>
      <w:tr w:rsidR="00745711" w:rsidRPr="005E219D" w14:paraId="05E984C3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92221" w14:textId="77777777" w:rsidR="00745711" w:rsidRPr="005E219D" w:rsidRDefault="00745711" w:rsidP="00121C71">
            <w:pPr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F4EBC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9.137.571,69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C8126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10.203.988,00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37C92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12.111.500,00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EF137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12.182.000,00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88E57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12.247.000,00</w:t>
            </w:r>
          </w:p>
        </w:tc>
      </w:tr>
      <w:tr w:rsidR="00745711" w:rsidRPr="005E219D" w14:paraId="23D05126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6E88E" w14:textId="77777777" w:rsidR="00745711" w:rsidRPr="005E219D" w:rsidRDefault="00745711" w:rsidP="00121C71">
            <w:pPr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486DF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6.859.069,99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6F972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7.184.000,00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C5B7C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9.685.000,00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E926A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9.818.400,00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3DBB3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9.818.400,00</w:t>
            </w:r>
          </w:p>
        </w:tc>
      </w:tr>
      <w:tr w:rsidR="00745711" w:rsidRPr="005E219D" w14:paraId="49F72EEF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5E0AC" w14:textId="77777777" w:rsidR="00745711" w:rsidRPr="005E219D" w:rsidRDefault="00745711" w:rsidP="00121C71">
            <w:pPr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8CD00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1.540.727,31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D3A6A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2.060.388,00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6BDF0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1.940.600,00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17A53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1.884.100,00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EAFB3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1.956.600,00</w:t>
            </w:r>
          </w:p>
        </w:tc>
      </w:tr>
      <w:tr w:rsidR="00745711" w:rsidRPr="005E219D" w14:paraId="711743FE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0568D" w14:textId="77777777" w:rsidR="00745711" w:rsidRPr="005E219D" w:rsidRDefault="00745711" w:rsidP="00121C71">
            <w:pPr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51CE4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91.161,29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21D1D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99.600,00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3A38C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84.400,00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60CAC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10205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70.500,00</w:t>
            </w:r>
          </w:p>
        </w:tc>
      </w:tr>
      <w:tr w:rsidR="00745711" w:rsidRPr="005E219D" w14:paraId="1044F82B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860BC" w14:textId="77777777" w:rsidR="00745711" w:rsidRPr="005E219D" w:rsidRDefault="00745711" w:rsidP="00121C71">
            <w:pPr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3D0B6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31.228,75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A835F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EC89F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3784C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AAABE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5711" w:rsidRPr="005E219D" w14:paraId="46885D6B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1457D" w14:textId="77777777" w:rsidR="00745711" w:rsidRPr="005E219D" w:rsidRDefault="00745711" w:rsidP="00121C71">
            <w:pPr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3AB46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615.384,35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E4E42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851.000,00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D0BCE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A8F71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400.500,00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D9EF8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400.500,00</w:t>
            </w:r>
          </w:p>
        </w:tc>
      </w:tr>
      <w:tr w:rsidR="00745711" w:rsidRPr="005E219D" w14:paraId="10597F98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4BD17" w14:textId="77777777" w:rsidR="00745711" w:rsidRPr="005E219D" w:rsidRDefault="00745711" w:rsidP="00121C71">
            <w:pPr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718C9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2.287.323,64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EB38F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786.600,00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B34F0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483.500,00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AB9AC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1D733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248.000,00</w:t>
            </w:r>
          </w:p>
        </w:tc>
      </w:tr>
      <w:tr w:rsidR="00745711" w:rsidRPr="005E219D" w14:paraId="378D6692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0A94F" w14:textId="77777777" w:rsidR="00745711" w:rsidRPr="005E219D" w:rsidRDefault="00745711" w:rsidP="00121C71">
            <w:pPr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41 Rashodi za nabavu </w:t>
            </w:r>
            <w:proofErr w:type="spellStart"/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neproizvedene</w:t>
            </w:r>
            <w:proofErr w:type="spellEnd"/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C134A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1.229.289,99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CE4B0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98.500,00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DEF81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441.500,00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A1137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32D4B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210.000,00</w:t>
            </w:r>
          </w:p>
        </w:tc>
      </w:tr>
      <w:tr w:rsidR="00745711" w:rsidRPr="005E219D" w14:paraId="625A5FFA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4BE17" w14:textId="77777777" w:rsidR="00745711" w:rsidRPr="005E219D" w:rsidRDefault="00745711" w:rsidP="00121C71">
            <w:pPr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D4409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1.058.033,65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7D248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688.100,00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AD2CC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5B042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786C7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38.000,00</w:t>
            </w:r>
          </w:p>
        </w:tc>
      </w:tr>
      <w:tr w:rsidR="00745711" w:rsidRPr="005E219D" w14:paraId="2EF0C033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020D1F0" w14:textId="77777777" w:rsidR="00745711" w:rsidRPr="005E219D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622AF0A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11.424.895,33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BA1FE15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10.990.588,00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09D313D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12.595.000,00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976C12F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12.695.000,00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BDE019E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12.495.000,00</w:t>
            </w:r>
          </w:p>
        </w:tc>
      </w:tr>
      <w:tr w:rsidR="00745711" w:rsidRPr="005E219D" w14:paraId="652DD165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A2809" w14:textId="77777777" w:rsidR="00745711" w:rsidRPr="005E219D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B. RAČUN FINANCIRANJA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ED45C" w14:textId="77777777" w:rsidR="00745711" w:rsidRPr="005E219D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5A743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E8703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E577B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ED7E8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711" w:rsidRPr="005E219D" w14:paraId="4927C91C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70209" w14:textId="77777777" w:rsidR="00745711" w:rsidRPr="005E219D" w:rsidRDefault="00745711" w:rsidP="00121C71">
            <w:pPr>
              <w:ind w:lef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5CDCA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508.992,73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492E7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47D90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1C863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17E51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10.505.000,00</w:t>
            </w:r>
          </w:p>
        </w:tc>
      </w:tr>
      <w:tr w:rsidR="00745711" w:rsidRPr="005E219D" w14:paraId="728247E0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B0F4A" w14:textId="77777777" w:rsidR="00745711" w:rsidRPr="005E219D" w:rsidRDefault="00745711" w:rsidP="00121C71">
            <w:pPr>
              <w:ind w:left="17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654BD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508.992,73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D9BBE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CB3FF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20DBC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5C5CE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10.505.000,00</w:t>
            </w:r>
          </w:p>
        </w:tc>
      </w:tr>
      <w:tr w:rsidR="00745711" w:rsidRPr="005E219D" w14:paraId="0CC98BAA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B0C46A0" w14:textId="77777777" w:rsidR="00745711" w:rsidRPr="005E219D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SVEUKUPNO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0FE317A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508.992,73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2BD0EDA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508.000,00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9EFB304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BB3508F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92648F4" w14:textId="77777777" w:rsidR="00745711" w:rsidRPr="005E219D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E219D">
              <w:rPr>
                <w:rFonts w:ascii="Arial" w:hAnsi="Arial" w:cs="Arial"/>
                <w:color w:val="000000"/>
                <w:sz w:val="18"/>
                <w:szCs w:val="18"/>
              </w:rPr>
              <w:t>10.505.000,00</w:t>
            </w:r>
          </w:p>
        </w:tc>
      </w:tr>
    </w:tbl>
    <w:p w14:paraId="3323829D" w14:textId="77777777" w:rsidR="00745711" w:rsidRDefault="00745711" w:rsidP="00772D39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color w:val="FF0000"/>
          <w:sz w:val="18"/>
          <w:szCs w:val="18"/>
        </w:rPr>
      </w:pPr>
    </w:p>
    <w:p w14:paraId="50AF8D47" w14:textId="77777777" w:rsidR="00745711" w:rsidRDefault="00745711" w:rsidP="00772D39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color w:val="FF0000"/>
          <w:sz w:val="18"/>
          <w:szCs w:val="18"/>
        </w:rPr>
      </w:pPr>
    </w:p>
    <w:tbl>
      <w:tblPr>
        <w:tblW w:w="49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401"/>
        <w:gridCol w:w="1182"/>
        <w:gridCol w:w="1230"/>
        <w:gridCol w:w="1311"/>
        <w:gridCol w:w="1311"/>
      </w:tblGrid>
      <w:tr w:rsidR="00745711" w:rsidRPr="009037EB" w14:paraId="6235FF7B" w14:textId="77777777" w:rsidTr="00745711">
        <w:trPr>
          <w:tblHeader/>
        </w:trPr>
        <w:tc>
          <w:tcPr>
            <w:tcW w:w="1622" w:type="pct"/>
            <w:shd w:val="clear" w:color="auto" w:fill="FFFFFF"/>
            <w:noWrap/>
            <w:vAlign w:val="center"/>
            <w:hideMark/>
          </w:tcPr>
          <w:p w14:paraId="7DEAFDEB" w14:textId="77777777" w:rsidR="00745711" w:rsidRPr="009037EB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9037EB">
              <w:rPr>
                <w:rFonts w:ascii="Arial" w:hAnsi="Arial" w:cs="Arial"/>
                <w:sz w:val="18"/>
                <w:szCs w:val="18"/>
              </w:rPr>
              <w:t>Oznaka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B1C27C4" w14:textId="77777777" w:rsidR="00745711" w:rsidRPr="009037EB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9037EB">
              <w:rPr>
                <w:rFonts w:ascii="Arial" w:hAnsi="Arial" w:cs="Arial"/>
                <w:sz w:val="18"/>
                <w:szCs w:val="18"/>
              </w:rPr>
              <w:t>Ostvarenje 2023.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22E6CBC" w14:textId="77777777" w:rsidR="00745711" w:rsidRPr="009037EB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9037EB">
              <w:rPr>
                <w:rFonts w:ascii="Arial" w:hAnsi="Arial" w:cs="Arial"/>
                <w:sz w:val="18"/>
                <w:szCs w:val="18"/>
              </w:rPr>
              <w:t>Plan 2024.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A0E3CAB" w14:textId="77777777" w:rsidR="00745711" w:rsidRPr="009037EB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9037EB">
              <w:rPr>
                <w:rFonts w:ascii="Arial" w:hAnsi="Arial" w:cs="Arial"/>
                <w:sz w:val="18"/>
                <w:szCs w:val="18"/>
              </w:rPr>
              <w:t>Plan 2025.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F3A33D3" w14:textId="77777777" w:rsidR="00745711" w:rsidRPr="009037EB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9037EB">
              <w:rPr>
                <w:rFonts w:ascii="Arial" w:hAnsi="Arial" w:cs="Arial"/>
                <w:sz w:val="18"/>
                <w:szCs w:val="18"/>
              </w:rPr>
              <w:t>Projekcija 2026.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6E31F56" w14:textId="77777777" w:rsidR="00745711" w:rsidRPr="009037EB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9037EB">
              <w:rPr>
                <w:rFonts w:ascii="Arial" w:hAnsi="Arial" w:cs="Arial"/>
                <w:sz w:val="18"/>
                <w:szCs w:val="18"/>
              </w:rPr>
              <w:t>Projekcija 2027.</w:t>
            </w:r>
          </w:p>
        </w:tc>
      </w:tr>
      <w:tr w:rsidR="00745711" w:rsidRPr="009037EB" w14:paraId="216742BF" w14:textId="77777777" w:rsidTr="00745711"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4C96F856" w14:textId="77777777" w:rsidR="00745711" w:rsidRPr="009037EB" w:rsidRDefault="00745711" w:rsidP="00121C71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FFFFFF"/>
                <w:sz w:val="18"/>
                <w:szCs w:val="18"/>
              </w:rPr>
              <w:t>SVEUKUPNO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56C1CF3C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FFFFFF"/>
                <w:sz w:val="18"/>
                <w:szCs w:val="18"/>
              </w:rPr>
              <w:t>11.424.895,33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4382263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FFFFFF"/>
                <w:sz w:val="18"/>
                <w:szCs w:val="18"/>
              </w:rPr>
              <w:t>10.990.588,00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588C17E4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FFFFFF"/>
                <w:sz w:val="18"/>
                <w:szCs w:val="18"/>
              </w:rPr>
              <w:t>12.595.000,00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17D5D33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FFFFFF"/>
                <w:sz w:val="18"/>
                <w:szCs w:val="18"/>
              </w:rPr>
              <w:t>12.695.000,00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16D1910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FFFFFF"/>
                <w:sz w:val="18"/>
                <w:szCs w:val="18"/>
              </w:rPr>
              <w:t>12.495.000,00</w:t>
            </w:r>
          </w:p>
        </w:tc>
      </w:tr>
      <w:tr w:rsidR="00745711" w:rsidRPr="009037EB" w14:paraId="7967377B" w14:textId="77777777" w:rsidTr="00745711"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85B40" w14:textId="77777777" w:rsidR="00745711" w:rsidRPr="009037EB" w:rsidRDefault="00745711" w:rsidP="00121C71">
            <w:pPr>
              <w:ind w:left="3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Funk. klas: 0 Javnost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17320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11.424.895,33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A7A67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10.990.588,00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68AD9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12.595.000,00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980FA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12.695.000,00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597A4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12.495.000,00</w:t>
            </w:r>
          </w:p>
        </w:tc>
      </w:tr>
      <w:tr w:rsidR="00745711" w:rsidRPr="009037EB" w14:paraId="436B7A90" w14:textId="77777777" w:rsidTr="00745711"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85FC6" w14:textId="77777777" w:rsidR="00745711" w:rsidRPr="009037EB" w:rsidRDefault="00745711" w:rsidP="00121C71">
            <w:pPr>
              <w:ind w:left="3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Funk. klas: 01 OPĆE JAVNE USLUGE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EEC99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8.229.094,09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76FDE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8.910.750,00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B59A9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11.274.600,00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B8336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11.469.000,00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567CA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11.484.500,00</w:t>
            </w:r>
          </w:p>
        </w:tc>
      </w:tr>
      <w:tr w:rsidR="00745711" w:rsidRPr="009037EB" w14:paraId="071DEE28" w14:textId="77777777" w:rsidTr="00745711"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9B969" w14:textId="77777777" w:rsidR="00745711" w:rsidRPr="009037EB" w:rsidRDefault="00745711" w:rsidP="00121C71">
            <w:pPr>
              <w:ind w:left="3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Funk. klas: 013 Opće usluge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AB57A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8.229.094,09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0FC57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8.910.750,00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D421D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11.274.600,00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E2855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11.469.000,00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DF787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11.484.500,00</w:t>
            </w:r>
          </w:p>
        </w:tc>
      </w:tr>
      <w:tr w:rsidR="00745711" w:rsidRPr="009037EB" w14:paraId="3A45E958" w14:textId="77777777" w:rsidTr="00745711"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62E87" w14:textId="77777777" w:rsidR="00745711" w:rsidRPr="009037EB" w:rsidRDefault="00745711" w:rsidP="00121C71">
            <w:pPr>
              <w:ind w:left="3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Funk. klas: 06 USLUGE UNAPREĐENJA STANOVANJA I ZAJEDNICE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3BB25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3.195.801,24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F6CEE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2.079.838,00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2D549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1.320.400,00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CF76F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1.226.000,00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D33B7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1.010.500,00</w:t>
            </w:r>
          </w:p>
        </w:tc>
      </w:tr>
      <w:tr w:rsidR="00745711" w:rsidRPr="009037EB" w14:paraId="1B049467" w14:textId="77777777" w:rsidTr="00745711"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5A42B" w14:textId="77777777" w:rsidR="00745711" w:rsidRPr="009037EB" w:rsidRDefault="00745711" w:rsidP="00121C71">
            <w:pPr>
              <w:ind w:left="3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Funk. klas: 061 Razvoj stanovanja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7DF3D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950.000,00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BE3ED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3E0D9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5D84C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7B201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711" w:rsidRPr="009037EB" w14:paraId="1D069F0D" w14:textId="77777777" w:rsidTr="00745711"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DE433" w14:textId="77777777" w:rsidR="00745711" w:rsidRPr="009037EB" w:rsidRDefault="00745711" w:rsidP="00121C71">
            <w:pPr>
              <w:ind w:left="39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Funk. klas: 066 Rashodi vezani za stanovanje i kom. pogodnosti koji nisu drugdje svrstani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83585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2.245.801,24</w:t>
            </w: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A039C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2.079.838,00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95EC6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1.320.400,00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5A95E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1.226.000,00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F7A61" w14:textId="77777777" w:rsidR="00745711" w:rsidRPr="009037EB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037EB">
              <w:rPr>
                <w:rFonts w:ascii="Arial" w:hAnsi="Arial" w:cs="Arial"/>
                <w:color w:val="000000"/>
                <w:sz w:val="18"/>
                <w:szCs w:val="18"/>
              </w:rPr>
              <w:t>1.010.500,00</w:t>
            </w:r>
          </w:p>
        </w:tc>
      </w:tr>
    </w:tbl>
    <w:p w14:paraId="7FDF2632" w14:textId="77777777" w:rsidR="008249D7" w:rsidRDefault="008249D7" w:rsidP="00772D39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color w:val="FF0000"/>
          <w:sz w:val="18"/>
          <w:szCs w:val="18"/>
        </w:rPr>
      </w:pPr>
    </w:p>
    <w:p w14:paraId="17561B2B" w14:textId="77777777" w:rsidR="008249D7" w:rsidRDefault="008249D7" w:rsidP="00465664">
      <w:pPr>
        <w:pStyle w:val="Obinitekst"/>
        <w:jc w:val="center"/>
        <w:rPr>
          <w:rFonts w:ascii="Arial" w:eastAsia="MS Mincho" w:hAnsi="Arial" w:cs="Arial"/>
          <w:sz w:val="22"/>
          <w:szCs w:val="22"/>
        </w:rPr>
      </w:pPr>
    </w:p>
    <w:p w14:paraId="51BF983F" w14:textId="77777777" w:rsidR="008249D7" w:rsidRDefault="008249D7" w:rsidP="00465664">
      <w:pPr>
        <w:pStyle w:val="Obinitekst"/>
        <w:jc w:val="center"/>
        <w:rPr>
          <w:rFonts w:ascii="Arial" w:eastAsia="MS Mincho" w:hAnsi="Arial" w:cs="Arial"/>
          <w:sz w:val="22"/>
          <w:szCs w:val="22"/>
        </w:rPr>
      </w:pPr>
    </w:p>
    <w:p w14:paraId="480BF526" w14:textId="5D5CF213" w:rsidR="00C338C9" w:rsidRDefault="00465664" w:rsidP="00465664">
      <w:pPr>
        <w:pStyle w:val="Obinitekst"/>
        <w:jc w:val="center"/>
        <w:rPr>
          <w:rFonts w:ascii="Arial" w:eastAsia="MS Mincho" w:hAnsi="Arial" w:cs="Arial"/>
          <w:sz w:val="22"/>
          <w:szCs w:val="22"/>
        </w:rPr>
      </w:pPr>
      <w:r w:rsidRPr="00465664">
        <w:rPr>
          <w:rFonts w:ascii="Arial" w:eastAsia="MS Mincho" w:hAnsi="Arial" w:cs="Arial"/>
          <w:sz w:val="22"/>
          <w:szCs w:val="22"/>
        </w:rPr>
        <w:t>II POSEBNI DIO</w:t>
      </w:r>
    </w:p>
    <w:p w14:paraId="26161E4B" w14:textId="77777777" w:rsidR="00745711" w:rsidRDefault="00745711" w:rsidP="00465664">
      <w:pPr>
        <w:pStyle w:val="Obinitekst"/>
        <w:jc w:val="center"/>
        <w:rPr>
          <w:rFonts w:ascii="Arial" w:eastAsia="MS Mincho" w:hAnsi="Arial" w:cs="Arial"/>
          <w:sz w:val="22"/>
          <w:szCs w:val="22"/>
        </w:rPr>
      </w:pPr>
    </w:p>
    <w:p w14:paraId="22E3907F" w14:textId="77777777" w:rsidR="00745711" w:rsidRDefault="00745711" w:rsidP="00465664">
      <w:pPr>
        <w:pStyle w:val="Obinitekst"/>
        <w:jc w:val="center"/>
        <w:rPr>
          <w:rFonts w:ascii="Arial" w:eastAsia="MS Mincho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2"/>
        <w:gridCol w:w="1182"/>
        <w:gridCol w:w="1311"/>
        <w:gridCol w:w="1311"/>
      </w:tblGrid>
      <w:tr w:rsidR="00745711" w:rsidRPr="00A75F19" w14:paraId="03CB4310" w14:textId="77777777" w:rsidTr="00121C71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5ACAD79D" w14:textId="77777777" w:rsidR="00745711" w:rsidRPr="00A75F19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A75F19">
              <w:rPr>
                <w:rFonts w:ascii="Arial" w:hAnsi="Arial" w:cs="Arial"/>
                <w:sz w:val="18"/>
                <w:szCs w:val="18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2BE8D7C" w14:textId="77777777" w:rsidR="00745711" w:rsidRPr="00A75F19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A75F19">
              <w:rPr>
                <w:rFonts w:ascii="Arial" w:hAnsi="Arial" w:cs="Arial"/>
                <w:sz w:val="18"/>
                <w:szCs w:val="18"/>
              </w:rP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346AAA8" w14:textId="77777777" w:rsidR="00745711" w:rsidRPr="00A75F19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A75F19">
              <w:rPr>
                <w:rFonts w:ascii="Arial" w:hAnsi="Arial" w:cs="Arial"/>
                <w:sz w:val="18"/>
                <w:szCs w:val="18"/>
              </w:rP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90DDC5A" w14:textId="77777777" w:rsidR="00745711" w:rsidRPr="00A75F19" w:rsidRDefault="00745711" w:rsidP="00121C71">
            <w:pPr>
              <w:rPr>
                <w:rFonts w:ascii="Arial" w:hAnsi="Arial" w:cs="Arial"/>
                <w:sz w:val="18"/>
                <w:szCs w:val="18"/>
              </w:rPr>
            </w:pPr>
            <w:r w:rsidRPr="00A75F19">
              <w:rPr>
                <w:rFonts w:ascii="Arial" w:hAnsi="Arial" w:cs="Arial"/>
                <w:sz w:val="18"/>
                <w:szCs w:val="18"/>
              </w:rPr>
              <w:t>Projekcija 2027.</w:t>
            </w:r>
          </w:p>
        </w:tc>
      </w:tr>
      <w:tr w:rsidR="00745711" w:rsidRPr="00A75F19" w14:paraId="224EFE2F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7D8728A" w14:textId="77777777" w:rsidR="00745711" w:rsidRPr="00A75F19" w:rsidRDefault="00745711" w:rsidP="00121C71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FFFFFF"/>
                <w:sz w:val="18"/>
                <w:szCs w:val="18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35AED4A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FFFFFF"/>
                <w:sz w:val="18"/>
                <w:szCs w:val="18"/>
              </w:rPr>
              <w:t>13.100.000,00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F21C1B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FFFFFF"/>
                <w:sz w:val="18"/>
                <w:szCs w:val="18"/>
              </w:rPr>
              <w:t>13.200.000,00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D10A322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FFFFFF"/>
                <w:sz w:val="18"/>
                <w:szCs w:val="18"/>
              </w:rPr>
              <w:t>23.000.000,00</w:t>
            </w:r>
          </w:p>
        </w:tc>
      </w:tr>
      <w:tr w:rsidR="00745711" w:rsidRPr="00A75F19" w14:paraId="5DE90F12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A18B5" w14:textId="77777777" w:rsidR="00745711" w:rsidRPr="00A75F19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2A41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E7D2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13.200.000,00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4C0E5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23.000.000,00</w:t>
            </w:r>
          </w:p>
        </w:tc>
      </w:tr>
      <w:tr w:rsidR="00745711" w:rsidRPr="00A75F19" w14:paraId="2A2B2169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0F4055F" w14:textId="77777777" w:rsidR="00745711" w:rsidRPr="00A75F19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C7EF39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1.825.400,00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D52C44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1.731.000,00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B4110B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1.515.500,00</w:t>
            </w:r>
          </w:p>
        </w:tc>
      </w:tr>
      <w:tr w:rsidR="00745711" w:rsidRPr="00A75F19" w14:paraId="647E8525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D8652" w14:textId="77777777" w:rsidR="00745711" w:rsidRPr="00A75F19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8001 STANOVI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6D51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677.900,00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91935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671.500,00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9084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664.000,00</w:t>
            </w:r>
          </w:p>
        </w:tc>
      </w:tr>
      <w:tr w:rsidR="00745711" w:rsidRPr="00A75F19" w14:paraId="5F450048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6CCFB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A800101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STANOVI - 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2B2A5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C284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1F87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124.000,00</w:t>
            </w:r>
          </w:p>
        </w:tc>
      </w:tr>
      <w:tr w:rsidR="00745711" w:rsidRPr="00A75F19" w14:paraId="639F1A08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8C64F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CC414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B0502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C2472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124.000,00</w:t>
            </w:r>
          </w:p>
        </w:tc>
      </w:tr>
      <w:tr w:rsidR="00745711" w:rsidRPr="00A75F19" w14:paraId="0E9327BE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67EF8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1D6A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5518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4DDF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123.000,00</w:t>
            </w:r>
          </w:p>
        </w:tc>
      </w:tr>
      <w:tr w:rsidR="00745711" w:rsidRPr="00A75F19" w14:paraId="28C5B41A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858B3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F991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15EA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123.000,00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7F45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123.000,00</w:t>
            </w:r>
          </w:p>
        </w:tc>
      </w:tr>
      <w:tr w:rsidR="00745711" w:rsidRPr="00A75F19" w14:paraId="3B41D5C8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B2502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7963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AA9A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C28B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5711" w:rsidRPr="00A75F19" w14:paraId="42744641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33E6F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F0DE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622A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B32B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5711" w:rsidRPr="00A75F19" w14:paraId="4AB39B6B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80DEC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K800105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STANOVI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AD634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553.900,00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8369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547.500,00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374C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540.000,00</w:t>
            </w:r>
          </w:p>
        </w:tc>
      </w:tr>
      <w:tr w:rsidR="00745711" w:rsidRPr="00A75F19" w14:paraId="7869E7E6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E4501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A138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553.900,00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BE58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2455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540.000,00</w:t>
            </w:r>
          </w:p>
        </w:tc>
      </w:tr>
      <w:tr w:rsidR="00745711" w:rsidRPr="00A75F19" w14:paraId="6A4FEA43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25A98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A2C66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5FAD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5671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35.000,00</w:t>
            </w:r>
          </w:p>
        </w:tc>
      </w:tr>
      <w:tr w:rsidR="00745711" w:rsidRPr="00A75F19" w14:paraId="2C412E6F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B0C8C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D100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48.900,00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CCD1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4983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35.000,00</w:t>
            </w:r>
          </w:p>
        </w:tc>
      </w:tr>
      <w:tr w:rsidR="00745711" w:rsidRPr="00A75F19" w14:paraId="6A4C5331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F1CE2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3EBA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478E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F0CD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505.000,00</w:t>
            </w:r>
          </w:p>
        </w:tc>
      </w:tr>
      <w:tr w:rsidR="00745711" w:rsidRPr="00A75F19" w14:paraId="1CBC2899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07CC2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EDEEB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A98F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A188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505.000,00</w:t>
            </w:r>
          </w:p>
        </w:tc>
      </w:tr>
      <w:tr w:rsidR="00745711" w:rsidRPr="00A75F19" w14:paraId="1C80E99C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E2D7A" w14:textId="77777777" w:rsidR="00745711" w:rsidRPr="00A75F19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8002 NERAZVRSTANE CESTE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38E7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E4446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E1CBB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155.000,00</w:t>
            </w:r>
          </w:p>
        </w:tc>
      </w:tr>
      <w:tr w:rsidR="00745711" w:rsidRPr="00A75F19" w14:paraId="55E615F9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EB794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K800202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CESTA TT BLOK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55B3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84A0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BF515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711" w:rsidRPr="00A75F19" w14:paraId="29A608C5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5C84C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1F974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BBC12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ACBB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711" w:rsidRPr="00A75F19" w14:paraId="4A18DF5B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2683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14B3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FCF8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957C5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50DBCE0F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D8824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C9E0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6466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8E166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34EA3447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D04A5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K800204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CESTA </w:t>
            </w: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OS3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7F6B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FF2D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301D5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711" w:rsidRPr="00A75F19" w14:paraId="6D93BF4C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450DA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Izvor: 61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E727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B279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9865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711" w:rsidRPr="00A75F19" w14:paraId="1655E6B2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EC4F0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60E9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B9EA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29C6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7EF08FE0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FE9A4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33482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249D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7F5E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08CDF9B0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C8E17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K800205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CESTA </w:t>
            </w: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OSOJNIK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- </w:t>
            </w: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LJUBAČ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4032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A310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6EFE4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55.000,00</w:t>
            </w:r>
          </w:p>
        </w:tc>
      </w:tr>
      <w:tr w:rsidR="00745711" w:rsidRPr="00A75F19" w14:paraId="1B83B135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09227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3CB5F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DAFE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1700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55.000,00</w:t>
            </w:r>
          </w:p>
        </w:tc>
      </w:tr>
      <w:tr w:rsidR="00745711" w:rsidRPr="00A75F19" w14:paraId="503BB63C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210FA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20EA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9E41B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0B0C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745711" w:rsidRPr="00A75F19" w14:paraId="3759773B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B0F1D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F93EB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A63A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EE4B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5.000,00</w:t>
            </w:r>
          </w:p>
        </w:tc>
      </w:tr>
      <w:tr w:rsidR="00745711" w:rsidRPr="00A75F19" w14:paraId="526E2A00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FED2B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A898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BB4AB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F0B3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50.000,00</w:t>
            </w:r>
          </w:p>
        </w:tc>
      </w:tr>
      <w:tr w:rsidR="00745711" w:rsidRPr="00A75F19" w14:paraId="47A90CD6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E26ED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 xml:space="preserve">41 Rashodi za nabavu </w:t>
            </w:r>
            <w:proofErr w:type="spellStart"/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neproizvedene</w:t>
            </w:r>
            <w:proofErr w:type="spellEnd"/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845A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45B8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71CCF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50.000,00</w:t>
            </w:r>
          </w:p>
        </w:tc>
      </w:tr>
      <w:tr w:rsidR="00745711" w:rsidRPr="00A75F19" w14:paraId="2D58CB05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E4D34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K800206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CESTA </w:t>
            </w: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MONTOVJERNA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4871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207.000,00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FC7A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154.000,00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B88B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50.000,00</w:t>
            </w:r>
          </w:p>
        </w:tc>
      </w:tr>
      <w:tr w:rsidR="00745711" w:rsidRPr="00A75F19" w14:paraId="1733A83D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13FEE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E6162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AB0D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FD3F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50.000,00</w:t>
            </w:r>
          </w:p>
        </w:tc>
      </w:tr>
      <w:tr w:rsidR="00745711" w:rsidRPr="00A75F19" w14:paraId="78C94FA2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9E927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25176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C02F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ABB8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43110FD8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0E406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8A2D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C7BE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95C26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7BD40BA6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9BCD8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E691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32B5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1A71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50.000,00</w:t>
            </w:r>
          </w:p>
        </w:tc>
      </w:tr>
      <w:tr w:rsidR="00745711" w:rsidRPr="00A75F19" w14:paraId="18763008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FC788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 xml:space="preserve">41 Rashodi za nabavu </w:t>
            </w:r>
            <w:proofErr w:type="spellStart"/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neproizvedene</w:t>
            </w:r>
            <w:proofErr w:type="spellEnd"/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6795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190.000,00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A86C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25225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50.000,00</w:t>
            </w:r>
          </w:p>
        </w:tc>
      </w:tr>
      <w:tr w:rsidR="00745711" w:rsidRPr="00A75F19" w14:paraId="0C6D37BB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D6D8A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K800207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CESTA </w:t>
            </w: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NUNCIJATA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FF75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F8A0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154.000,00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F4A2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50.000,00</w:t>
            </w:r>
          </w:p>
        </w:tc>
      </w:tr>
      <w:tr w:rsidR="00745711" w:rsidRPr="00A75F19" w14:paraId="26C2614D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FA7D2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6078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C3AB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427A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50.000,00</w:t>
            </w:r>
          </w:p>
        </w:tc>
      </w:tr>
      <w:tr w:rsidR="00745711" w:rsidRPr="00A75F19" w14:paraId="6531543B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B97D3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C2CC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DBD5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44754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0AFF8131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938CC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4AA06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B7FB2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EAF7F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3ACE5212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BF76A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F635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2E58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C8606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50.000,00</w:t>
            </w:r>
          </w:p>
        </w:tc>
      </w:tr>
      <w:tr w:rsidR="00745711" w:rsidRPr="00A75F19" w14:paraId="76ACDF66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F57BB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 xml:space="preserve">41 Rashodi za nabavu </w:t>
            </w:r>
            <w:proofErr w:type="spellStart"/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neproizvedene</w:t>
            </w:r>
            <w:proofErr w:type="spellEnd"/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55694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76E1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6573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50.000,00</w:t>
            </w:r>
          </w:p>
        </w:tc>
      </w:tr>
      <w:tr w:rsidR="00745711" w:rsidRPr="00A75F19" w14:paraId="34458B08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34703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K800208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CESTA KOMOLAC - ZA DJEČJI VRTIĆ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81AC6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8123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FC496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711" w:rsidRPr="00A75F19" w14:paraId="2D476A38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371E5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53CA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594A2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3F83F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711" w:rsidRPr="00A75F19" w14:paraId="515115D8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2BE50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BBFF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0CD82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8DF74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16201BBE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FDBDB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238F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08F3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1D90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0F4A0744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51858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3DD6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0C44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6C32B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2F7FA536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5697C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 xml:space="preserve">41 Rashodi za nabavu </w:t>
            </w:r>
            <w:proofErr w:type="spellStart"/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neproizvedene</w:t>
            </w:r>
            <w:proofErr w:type="spellEnd"/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C9336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85E4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6881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3B023A02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1CDB3" w14:textId="77777777" w:rsidR="00745711" w:rsidRPr="00A75F19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8003 POSLOVNI PROSTORI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D380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A2806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E47B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103.500,00</w:t>
            </w:r>
          </w:p>
        </w:tc>
      </w:tr>
      <w:tr w:rsidR="00745711" w:rsidRPr="00A75F19" w14:paraId="2BA2201E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8223C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A800301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POSLOVNI PROSTORI-ODRŽAVANJE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64AE4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3C04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54202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103.500,00</w:t>
            </w:r>
          </w:p>
        </w:tc>
      </w:tr>
      <w:tr w:rsidR="00745711" w:rsidRPr="00A75F19" w14:paraId="138705CF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6ED21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3B06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2453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62FD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103.500,00</w:t>
            </w:r>
          </w:p>
        </w:tc>
      </w:tr>
      <w:tr w:rsidR="00745711" w:rsidRPr="00A75F19" w14:paraId="38F03346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6857B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B8AC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734D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288A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103.500,00</w:t>
            </w:r>
          </w:p>
        </w:tc>
      </w:tr>
      <w:tr w:rsidR="00745711" w:rsidRPr="00A75F19" w14:paraId="18A1D54A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BD367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A017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807FB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103.000,00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6ED7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103.000,00</w:t>
            </w:r>
          </w:p>
        </w:tc>
      </w:tr>
      <w:tr w:rsidR="00745711" w:rsidRPr="00A75F19" w14:paraId="6E9F7082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03B8C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91E2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6DC7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5A032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745711" w:rsidRPr="00A75F19" w14:paraId="61B9B195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C1CF7" w14:textId="77777777" w:rsidR="00745711" w:rsidRPr="00A75F19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8004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025B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4C72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9414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593.000,00</w:t>
            </w:r>
          </w:p>
        </w:tc>
      </w:tr>
      <w:tr w:rsidR="00745711" w:rsidRPr="00A75F19" w14:paraId="44E80185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E7FEA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K800401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OSTALA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E053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573.000,00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B7E6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573.000,00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C0FD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573.000,00</w:t>
            </w:r>
          </w:p>
        </w:tc>
      </w:tr>
      <w:tr w:rsidR="00745711" w:rsidRPr="00A75F19" w14:paraId="2C1C16E4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F2C6D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814A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D60A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2993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573.000,00</w:t>
            </w:r>
          </w:p>
        </w:tc>
      </w:tr>
      <w:tr w:rsidR="00745711" w:rsidRPr="00A75F19" w14:paraId="243D33A2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6E8BE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B988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7C5F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27AC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513.000,00</w:t>
            </w:r>
          </w:p>
        </w:tc>
      </w:tr>
      <w:tr w:rsidR="00745711" w:rsidRPr="00A75F19" w14:paraId="7EC6CDC0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293AF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8858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6730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823EB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111.000,00</w:t>
            </w:r>
          </w:p>
        </w:tc>
      </w:tr>
      <w:tr w:rsidR="00745711" w:rsidRPr="00A75F19" w14:paraId="6EB40DD0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047B8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C392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A83A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9BE3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5711" w:rsidRPr="00A75F19" w14:paraId="549435F3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2D4BC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7E0A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13A0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C31E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</w:tr>
      <w:tr w:rsidR="00745711" w:rsidRPr="00A75F19" w14:paraId="2BE86071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697D9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C413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FA01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D97E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400.000,00</w:t>
            </w:r>
          </w:p>
        </w:tc>
      </w:tr>
      <w:tr w:rsidR="00745711" w:rsidRPr="00A75F19" w14:paraId="49C7AA8C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89077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AEEA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2A38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885F4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60.000,00</w:t>
            </w:r>
          </w:p>
        </w:tc>
      </w:tr>
      <w:tr w:rsidR="00745711" w:rsidRPr="00A75F19" w14:paraId="1745C906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68C96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 xml:space="preserve">41 Rashodi za nabavu </w:t>
            </w:r>
            <w:proofErr w:type="spellStart"/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neproizvedene</w:t>
            </w:r>
            <w:proofErr w:type="spellEnd"/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C142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E2F2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4B9B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60.000,00</w:t>
            </w:r>
          </w:p>
        </w:tc>
      </w:tr>
      <w:tr w:rsidR="00745711" w:rsidRPr="00A75F19" w14:paraId="35C531D4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DA459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K800402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MOST-</w:t>
            </w: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OSOJNIK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6DAE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7969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A240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711" w:rsidRPr="00A75F19" w14:paraId="24CD2080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57392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F94E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0859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0B3C4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5711" w:rsidRPr="00A75F19" w14:paraId="6CB64B93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48E1D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CD08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92E7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7D654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34B3A0C3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384C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272AF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66A75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EDDE6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2C9E478F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B3B5E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17FE2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3C8CF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B8086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58E00AC8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BF93D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 xml:space="preserve">41 Rashodi za nabavu </w:t>
            </w:r>
            <w:proofErr w:type="spellStart"/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neproizvedene</w:t>
            </w:r>
            <w:proofErr w:type="spellEnd"/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56D2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962C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E946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1E34F311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A92EB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A800405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UPRAVLJANJE DRŽAVNOM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3094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8B73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8EC7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20.000,00</w:t>
            </w:r>
          </w:p>
        </w:tc>
      </w:tr>
      <w:tr w:rsidR="00745711" w:rsidRPr="00A75F19" w14:paraId="61932A60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D98A2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5674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8D6E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94545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</w:tr>
      <w:tr w:rsidR="00745711" w:rsidRPr="00A75F19" w14:paraId="36946F2C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D9B90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5C0C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04CA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8B64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</w:tr>
      <w:tr w:rsidR="00745711" w:rsidRPr="00A75F19" w14:paraId="0AB66533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9AE1E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9AB8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588B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BDE2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20.000,00</w:t>
            </w:r>
          </w:p>
        </w:tc>
      </w:tr>
      <w:tr w:rsidR="00745711" w:rsidRPr="00A75F19" w14:paraId="4A76E664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254FFA4" w14:textId="77777777" w:rsidR="00745711" w:rsidRPr="00A75F19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1DFED3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11.274.600,00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69BA75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11.469.000,00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C6F0745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21.484.500,00</w:t>
            </w:r>
          </w:p>
        </w:tc>
      </w:tr>
      <w:tr w:rsidR="00745711" w:rsidRPr="00A75F19" w14:paraId="06B9096D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15BC6" w14:textId="77777777" w:rsidR="00745711" w:rsidRPr="00A75F19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8152 REDOVNA DJELATNOST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AA5C6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11.233.600,00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69DE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11.367.000,00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3B1CF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21.447.500,00</w:t>
            </w:r>
          </w:p>
        </w:tc>
      </w:tr>
      <w:tr w:rsidR="00745711" w:rsidRPr="00A75F19" w14:paraId="6360538F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B490F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lastRenderedPageBreak/>
              <w:t>A815201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E693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9.685.000,00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82A1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9.818.400,00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49C6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9.818.400,00</w:t>
            </w:r>
          </w:p>
        </w:tc>
      </w:tr>
      <w:tr w:rsidR="00745711" w:rsidRPr="00A75F19" w14:paraId="3AC8B745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28DBD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437A5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9.685.000,00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7805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9.818.400,00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2A4C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9.818.400,00</w:t>
            </w:r>
          </w:p>
        </w:tc>
      </w:tr>
      <w:tr w:rsidR="00745711" w:rsidRPr="00A75F19" w14:paraId="3C17D9B9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B9C65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BAFB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9.685.000,00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12EA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9.818.400,00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7FD2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9.818.400,00</w:t>
            </w:r>
          </w:p>
        </w:tc>
      </w:tr>
      <w:tr w:rsidR="00745711" w:rsidRPr="00A75F19" w14:paraId="454D8254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86126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3F1E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9.685.000,00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50C82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9.818.400,00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D90EB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9.818.400,00</w:t>
            </w:r>
          </w:p>
        </w:tc>
      </w:tr>
      <w:tr w:rsidR="00745711" w:rsidRPr="00A75F19" w14:paraId="2946F82A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DAD34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A815202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A71D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1.548.600,00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D352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1.548.600,00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D8F16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11.629.100,00</w:t>
            </w:r>
          </w:p>
        </w:tc>
      </w:tr>
      <w:tr w:rsidR="00745711" w:rsidRPr="00A75F19" w14:paraId="72066AFC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B2D70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AF4C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1.548.600,00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D875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1.548.600,00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E7AB6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11.629.100,00</w:t>
            </w:r>
          </w:p>
        </w:tc>
      </w:tr>
      <w:tr w:rsidR="00745711" w:rsidRPr="00A75F19" w14:paraId="76F5CC9D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341B3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C6F7B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1.548.600,00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D9A7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1.548.600,00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BF72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1.629.100,00</w:t>
            </w:r>
          </w:p>
        </w:tc>
      </w:tr>
      <w:tr w:rsidR="00745711" w:rsidRPr="00A75F19" w14:paraId="384F349F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79261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76A14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1.514.100,00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D6F1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1.514.100,00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C6A1A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1.594.600,00</w:t>
            </w:r>
          </w:p>
        </w:tc>
      </w:tr>
      <w:tr w:rsidR="00745711" w:rsidRPr="00A75F19" w14:paraId="4FC8D666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2950C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CCCAB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497C2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ECCEF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34.500,00</w:t>
            </w:r>
          </w:p>
        </w:tc>
      </w:tr>
      <w:tr w:rsidR="00745711" w:rsidRPr="00A75F19" w14:paraId="418F9ABD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5DE45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CE764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5B78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D90FB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10.000.000,00</w:t>
            </w:r>
          </w:p>
        </w:tc>
      </w:tr>
      <w:tr w:rsidR="00745711" w:rsidRPr="00A75F19" w14:paraId="4DA207B9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02F49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2C933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DA6E2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8019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10.000.000,00</w:t>
            </w:r>
          </w:p>
        </w:tc>
      </w:tr>
      <w:tr w:rsidR="00745711" w:rsidRPr="00A75F19" w14:paraId="2BA0E3D3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F2670" w14:textId="77777777" w:rsidR="00745711" w:rsidRPr="00A75F19" w:rsidRDefault="00745711" w:rsidP="00121C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8153 OPREMA I NAMJEŠTAJ ZA GRADSKU 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2758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4540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9488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37.000,00</w:t>
            </w:r>
          </w:p>
        </w:tc>
      </w:tr>
      <w:tr w:rsidR="00745711" w:rsidRPr="00A75F19" w14:paraId="4B0495C8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0DBA2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K815301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6C8B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EFFC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75354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37.000,00</w:t>
            </w:r>
          </w:p>
        </w:tc>
      </w:tr>
      <w:tr w:rsidR="00745711" w:rsidRPr="00A75F19" w14:paraId="3A396B37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2F273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BE29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1B41F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7D23E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37.000,00</w:t>
            </w:r>
          </w:p>
        </w:tc>
      </w:tr>
      <w:tr w:rsidR="00745711" w:rsidRPr="00A75F19" w14:paraId="31027308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2FCE3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C7D7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6E2E7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B7E20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37.000,00</w:t>
            </w:r>
          </w:p>
        </w:tc>
      </w:tr>
      <w:tr w:rsidR="00745711" w:rsidRPr="00A75F19" w14:paraId="55BF3BB9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3D8D7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28F44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EF16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FE41F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37.000,00</w:t>
            </w:r>
          </w:p>
        </w:tc>
      </w:tr>
      <w:tr w:rsidR="00745711" w:rsidRPr="00A75F19" w14:paraId="198D7145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30678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  <w:proofErr w:type="spellStart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K815302</w:t>
            </w:r>
            <w:proofErr w:type="spellEnd"/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 xml:space="preserve">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BF068" w14:textId="77777777" w:rsidR="00745711" w:rsidRPr="00A75F19" w:rsidRDefault="00745711" w:rsidP="00121C71">
            <w:pPr>
              <w:ind w:left="227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26BD9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FF"/>
                <w:sz w:val="18"/>
                <w:szCs w:val="18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021C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745711" w:rsidRPr="00A75F19" w14:paraId="4AD99496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F1598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C4488" w14:textId="77777777" w:rsidR="00745711" w:rsidRPr="00A75F19" w:rsidRDefault="00745711" w:rsidP="00121C71">
            <w:pPr>
              <w:ind w:left="454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DE6DB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E240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45711" w:rsidRPr="00A75F19" w14:paraId="16CD9730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60920" w14:textId="77777777" w:rsidR="00745711" w:rsidRPr="00A75F19" w:rsidRDefault="00745711" w:rsidP="00121C71">
            <w:pPr>
              <w:ind w:left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8C0CF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970CF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98418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745711" w:rsidRPr="00A75F19" w14:paraId="604689AB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DD9B0" w14:textId="77777777" w:rsidR="00745711" w:rsidRPr="00A75F19" w:rsidRDefault="00745711" w:rsidP="00121C71">
            <w:pPr>
              <w:ind w:left="62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51931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447FD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A90EC" w14:textId="77777777" w:rsidR="00745711" w:rsidRPr="00A75F19" w:rsidRDefault="00745711" w:rsidP="00121C7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5F19"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</w:tbl>
    <w:p w14:paraId="7186CF85" w14:textId="77777777" w:rsidR="003D3CBD" w:rsidRDefault="003D3CBD" w:rsidP="00465664">
      <w:pPr>
        <w:pStyle w:val="Obinitekst"/>
        <w:jc w:val="center"/>
        <w:rPr>
          <w:rFonts w:ascii="Arial" w:eastAsia="MS Mincho" w:hAnsi="Arial" w:cs="Arial"/>
          <w:sz w:val="22"/>
          <w:szCs w:val="22"/>
        </w:rPr>
      </w:pPr>
    </w:p>
    <w:p w14:paraId="02498DA0" w14:textId="77777777" w:rsidR="00745711" w:rsidRPr="00465664" w:rsidRDefault="00745711" w:rsidP="00465664">
      <w:pPr>
        <w:pStyle w:val="Obinitekst"/>
        <w:jc w:val="center"/>
        <w:rPr>
          <w:rFonts w:ascii="Arial" w:eastAsia="MS Mincho" w:hAnsi="Arial" w:cs="Arial"/>
          <w:sz w:val="22"/>
          <w:szCs w:val="22"/>
        </w:rPr>
      </w:pPr>
    </w:p>
    <w:p w14:paraId="0EDC0494" w14:textId="77777777" w:rsidR="003D3CBD" w:rsidRDefault="003D3CBD" w:rsidP="00E20DAC">
      <w:pPr>
        <w:pStyle w:val="Obinitekst"/>
        <w:jc w:val="both"/>
        <w:rPr>
          <w:rFonts w:ascii="Arial" w:eastAsia="MS Mincho" w:hAnsi="Arial" w:cs="Arial"/>
          <w:color w:val="FF0000"/>
          <w:sz w:val="22"/>
          <w:szCs w:val="22"/>
        </w:rPr>
      </w:pPr>
    </w:p>
    <w:p w14:paraId="1A548CED" w14:textId="455CA969" w:rsidR="00BF0925" w:rsidRPr="000B1EA3" w:rsidRDefault="00BF0925" w:rsidP="00E20DAC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  <w:r w:rsidRPr="000B1EA3">
        <w:rPr>
          <w:rFonts w:ascii="Arial" w:eastAsia="MS Mincho" w:hAnsi="Arial" w:cs="Arial"/>
          <w:sz w:val="22"/>
          <w:szCs w:val="22"/>
        </w:rPr>
        <w:t>O</w:t>
      </w:r>
      <w:r w:rsidR="00C000F7" w:rsidRPr="000B1EA3">
        <w:rPr>
          <w:rFonts w:ascii="Arial" w:eastAsia="MS Mincho" w:hAnsi="Arial" w:cs="Arial"/>
          <w:sz w:val="22"/>
          <w:szCs w:val="22"/>
        </w:rPr>
        <w:t>BRAZLOŽENJE</w:t>
      </w:r>
    </w:p>
    <w:p w14:paraId="33B0907C" w14:textId="77777777" w:rsidR="00BF0925" w:rsidRPr="0097213D" w:rsidRDefault="00BF0925" w:rsidP="00E20DAC">
      <w:pPr>
        <w:pStyle w:val="Obinitekst"/>
        <w:jc w:val="both"/>
        <w:rPr>
          <w:rFonts w:ascii="Arial" w:eastAsia="MS Mincho" w:hAnsi="Arial" w:cs="Arial"/>
          <w:b/>
          <w:bCs/>
          <w:color w:val="FF0000"/>
          <w:sz w:val="22"/>
          <w:szCs w:val="22"/>
        </w:rPr>
      </w:pPr>
    </w:p>
    <w:p w14:paraId="16F703F5" w14:textId="77777777" w:rsidR="00AB07D5" w:rsidRPr="0097213D" w:rsidRDefault="00AB07D5" w:rsidP="00E20DAC">
      <w:pPr>
        <w:pStyle w:val="Obinitekst"/>
        <w:jc w:val="both"/>
        <w:rPr>
          <w:rFonts w:ascii="Arial" w:eastAsia="MS Mincho" w:hAnsi="Arial" w:cs="Arial"/>
          <w:b/>
          <w:bCs/>
          <w:color w:val="FF0000"/>
          <w:sz w:val="22"/>
          <w:szCs w:val="22"/>
        </w:rPr>
      </w:pPr>
    </w:p>
    <w:p w14:paraId="407F59AA" w14:textId="3E2E72CD" w:rsidR="00DA70A4" w:rsidRPr="003B1E3C" w:rsidRDefault="00DA70A4" w:rsidP="00E20DAC">
      <w:pPr>
        <w:pStyle w:val="Obinitekst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3B1E3C">
        <w:rPr>
          <w:rFonts w:ascii="Arial" w:eastAsia="MS Mincho" w:hAnsi="Arial" w:cs="Arial"/>
          <w:b/>
          <w:bCs/>
          <w:sz w:val="22"/>
          <w:szCs w:val="22"/>
        </w:rPr>
        <w:t>PRIHODI</w:t>
      </w:r>
    </w:p>
    <w:p w14:paraId="67C11A87" w14:textId="77777777" w:rsidR="00FB1A57" w:rsidRPr="003B1E3C" w:rsidRDefault="00FB1A57" w:rsidP="00453B16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</w:p>
    <w:p w14:paraId="731567CC" w14:textId="3DC38FD5" w:rsidR="00787C8F" w:rsidRPr="003B1E3C" w:rsidRDefault="006B4581" w:rsidP="00453B16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  <w:r w:rsidRPr="003B1E3C">
        <w:rPr>
          <w:rFonts w:ascii="Arial" w:eastAsia="MS Mincho" w:hAnsi="Arial" w:cs="Arial"/>
          <w:sz w:val="22"/>
          <w:szCs w:val="22"/>
        </w:rPr>
        <w:t xml:space="preserve">Ukupno planirani prihodi </w:t>
      </w:r>
      <w:r w:rsidR="00047F43" w:rsidRPr="003B1E3C">
        <w:rPr>
          <w:rFonts w:ascii="Arial" w:eastAsia="MS Mincho" w:hAnsi="Arial" w:cs="Arial"/>
          <w:sz w:val="22"/>
          <w:szCs w:val="22"/>
        </w:rPr>
        <w:t>unutar Upravnog odjela za</w:t>
      </w:r>
      <w:r w:rsidR="00453B16" w:rsidRPr="003B1E3C">
        <w:rPr>
          <w:rFonts w:ascii="Arial" w:eastAsia="MS Mincho" w:hAnsi="Arial" w:cs="Arial"/>
          <w:sz w:val="22"/>
          <w:szCs w:val="22"/>
        </w:rPr>
        <w:t xml:space="preserve"> gospodarenje imovinom, opće i pravne poslove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 u 202</w:t>
      </w:r>
      <w:r w:rsidR="00D73B5C" w:rsidRPr="003B1E3C">
        <w:rPr>
          <w:rFonts w:ascii="Arial" w:eastAsia="MS Mincho" w:hAnsi="Arial" w:cs="Arial"/>
          <w:sz w:val="22"/>
          <w:szCs w:val="22"/>
        </w:rPr>
        <w:t>5</w:t>
      </w:r>
      <w:r w:rsidR="00047F43" w:rsidRPr="003B1E3C">
        <w:rPr>
          <w:rFonts w:ascii="Arial" w:eastAsia="MS Mincho" w:hAnsi="Arial" w:cs="Arial"/>
          <w:sz w:val="22"/>
          <w:szCs w:val="22"/>
        </w:rPr>
        <w:t>.</w:t>
      </w:r>
      <w:r w:rsidR="000A111F" w:rsidRPr="003B1E3C">
        <w:rPr>
          <w:rFonts w:ascii="Arial" w:eastAsia="MS Mincho" w:hAnsi="Arial" w:cs="Arial"/>
          <w:sz w:val="22"/>
          <w:szCs w:val="22"/>
        </w:rPr>
        <w:t xml:space="preserve"> </w:t>
      </w:r>
      <w:r w:rsidR="00791658" w:rsidRPr="003B1E3C">
        <w:rPr>
          <w:rFonts w:ascii="Arial" w:eastAsia="MS Mincho" w:hAnsi="Arial" w:cs="Arial"/>
          <w:sz w:val="22"/>
          <w:szCs w:val="22"/>
        </w:rPr>
        <w:t>godini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 </w:t>
      </w:r>
      <w:r w:rsidRPr="003B1E3C">
        <w:rPr>
          <w:rFonts w:ascii="Arial" w:eastAsia="MS Mincho" w:hAnsi="Arial" w:cs="Arial"/>
          <w:sz w:val="22"/>
          <w:szCs w:val="22"/>
        </w:rPr>
        <w:t xml:space="preserve">iznose </w:t>
      </w:r>
      <w:r w:rsidR="005420F1" w:rsidRPr="003B1E3C">
        <w:rPr>
          <w:rFonts w:ascii="Arial" w:eastAsia="MS Mincho" w:hAnsi="Arial" w:cs="Arial"/>
          <w:sz w:val="22"/>
          <w:szCs w:val="22"/>
        </w:rPr>
        <w:t>8.196.000</w:t>
      </w:r>
      <w:r w:rsidR="00192818" w:rsidRPr="003B1E3C">
        <w:rPr>
          <w:rFonts w:ascii="Arial" w:eastAsia="MS Mincho" w:hAnsi="Arial" w:cs="Arial"/>
          <w:sz w:val="22"/>
          <w:szCs w:val="22"/>
        </w:rPr>
        <w:t>,00</w:t>
      </w:r>
      <w:r w:rsidRPr="003B1E3C">
        <w:rPr>
          <w:rFonts w:ascii="Arial" w:eastAsia="MS Mincho" w:hAnsi="Arial" w:cs="Arial"/>
          <w:sz w:val="22"/>
          <w:szCs w:val="22"/>
        </w:rPr>
        <w:t xml:space="preserve"> </w:t>
      </w:r>
      <w:r w:rsidR="00222C55" w:rsidRPr="003B1E3C">
        <w:rPr>
          <w:rFonts w:ascii="Arial" w:eastAsia="MS Mincho" w:hAnsi="Arial" w:cs="Arial"/>
          <w:sz w:val="22"/>
          <w:szCs w:val="22"/>
        </w:rPr>
        <w:t>€</w:t>
      </w:r>
      <w:r w:rsidRPr="003B1E3C">
        <w:rPr>
          <w:rFonts w:ascii="Arial" w:eastAsia="MS Mincho" w:hAnsi="Arial" w:cs="Arial"/>
          <w:sz w:val="22"/>
          <w:szCs w:val="22"/>
        </w:rPr>
        <w:t xml:space="preserve">, a 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odnose se na prihode od iznajmljivanja stambenih objekata u iznosu od </w:t>
      </w:r>
      <w:r w:rsidR="00192818" w:rsidRPr="003B1E3C">
        <w:rPr>
          <w:rFonts w:ascii="Arial" w:eastAsia="MS Mincho" w:hAnsi="Arial" w:cs="Arial"/>
          <w:sz w:val="22"/>
          <w:szCs w:val="22"/>
        </w:rPr>
        <w:t>2</w:t>
      </w:r>
      <w:r w:rsidR="005420F1" w:rsidRPr="003B1E3C">
        <w:rPr>
          <w:rFonts w:ascii="Arial" w:eastAsia="MS Mincho" w:hAnsi="Arial" w:cs="Arial"/>
          <w:sz w:val="22"/>
          <w:szCs w:val="22"/>
        </w:rPr>
        <w:t>50</w:t>
      </w:r>
      <w:r w:rsidR="00EE7161" w:rsidRPr="003B1E3C">
        <w:rPr>
          <w:rFonts w:ascii="Arial" w:eastAsia="MS Mincho" w:hAnsi="Arial" w:cs="Arial"/>
          <w:sz w:val="22"/>
          <w:szCs w:val="22"/>
        </w:rPr>
        <w:t>.</w:t>
      </w:r>
      <w:r w:rsidR="00192818" w:rsidRPr="003B1E3C">
        <w:rPr>
          <w:rFonts w:ascii="Arial" w:eastAsia="MS Mincho" w:hAnsi="Arial" w:cs="Arial"/>
          <w:sz w:val="22"/>
          <w:szCs w:val="22"/>
        </w:rPr>
        <w:t>0</w:t>
      </w:r>
      <w:r w:rsidR="0044270D" w:rsidRPr="003B1E3C">
        <w:rPr>
          <w:rFonts w:ascii="Arial" w:eastAsia="MS Mincho" w:hAnsi="Arial" w:cs="Arial"/>
          <w:sz w:val="22"/>
          <w:szCs w:val="22"/>
        </w:rPr>
        <w:t>0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0,00 </w:t>
      </w:r>
      <w:r w:rsidR="00222C55" w:rsidRPr="003B1E3C">
        <w:rPr>
          <w:rFonts w:ascii="Arial" w:eastAsia="MS Mincho" w:hAnsi="Arial" w:cs="Arial"/>
          <w:sz w:val="22"/>
          <w:szCs w:val="22"/>
        </w:rPr>
        <w:t>€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, zakupa poslovnih prostora u iznosu od </w:t>
      </w:r>
      <w:r w:rsidR="005420F1" w:rsidRPr="003B1E3C">
        <w:rPr>
          <w:rFonts w:ascii="Arial" w:eastAsia="MS Mincho" w:hAnsi="Arial" w:cs="Arial"/>
          <w:sz w:val="22"/>
          <w:szCs w:val="22"/>
        </w:rPr>
        <w:t>4</w:t>
      </w:r>
      <w:r w:rsidR="00047F43" w:rsidRPr="003B1E3C">
        <w:rPr>
          <w:rFonts w:ascii="Arial" w:eastAsia="MS Mincho" w:hAnsi="Arial" w:cs="Arial"/>
          <w:sz w:val="22"/>
          <w:szCs w:val="22"/>
        </w:rPr>
        <w:t>.</w:t>
      </w:r>
      <w:r w:rsidR="005420F1" w:rsidRPr="003B1E3C">
        <w:rPr>
          <w:rFonts w:ascii="Arial" w:eastAsia="MS Mincho" w:hAnsi="Arial" w:cs="Arial"/>
          <w:sz w:val="22"/>
          <w:szCs w:val="22"/>
        </w:rPr>
        <w:t>30</w:t>
      </w:r>
      <w:r w:rsidR="00192818" w:rsidRPr="003B1E3C">
        <w:rPr>
          <w:rFonts w:ascii="Arial" w:eastAsia="MS Mincho" w:hAnsi="Arial" w:cs="Arial"/>
          <w:sz w:val="22"/>
          <w:szCs w:val="22"/>
        </w:rPr>
        <w:t>0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.000,00 </w:t>
      </w:r>
      <w:r w:rsidR="00222C55" w:rsidRPr="003B1E3C">
        <w:rPr>
          <w:rFonts w:ascii="Arial" w:eastAsia="MS Mincho" w:hAnsi="Arial" w:cs="Arial"/>
          <w:sz w:val="22"/>
          <w:szCs w:val="22"/>
        </w:rPr>
        <w:t>€</w:t>
      </w:r>
      <w:r w:rsidR="00047F43" w:rsidRPr="003B1E3C">
        <w:rPr>
          <w:rFonts w:ascii="Arial" w:eastAsia="MS Mincho" w:hAnsi="Arial" w:cs="Arial"/>
          <w:sz w:val="22"/>
          <w:szCs w:val="22"/>
        </w:rPr>
        <w:t>, ostal</w:t>
      </w:r>
      <w:r w:rsidR="00791658" w:rsidRPr="003B1E3C">
        <w:rPr>
          <w:rFonts w:ascii="Arial" w:eastAsia="MS Mincho" w:hAnsi="Arial" w:cs="Arial"/>
          <w:sz w:val="22"/>
          <w:szCs w:val="22"/>
        </w:rPr>
        <w:t>e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 prihod</w:t>
      </w:r>
      <w:r w:rsidR="00791658" w:rsidRPr="003B1E3C">
        <w:rPr>
          <w:rFonts w:ascii="Arial" w:eastAsia="MS Mincho" w:hAnsi="Arial" w:cs="Arial"/>
          <w:sz w:val="22"/>
          <w:szCs w:val="22"/>
        </w:rPr>
        <w:t>e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 od iznajmljivanja/zakupa</w:t>
      </w:r>
      <w:r w:rsidR="00A13DCC">
        <w:rPr>
          <w:rFonts w:ascii="Arial" w:eastAsia="MS Mincho" w:hAnsi="Arial" w:cs="Arial"/>
          <w:sz w:val="22"/>
          <w:szCs w:val="22"/>
        </w:rPr>
        <w:t xml:space="preserve"> 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imovine u iznosu od </w:t>
      </w:r>
      <w:r w:rsidR="00192818" w:rsidRPr="003B1E3C">
        <w:rPr>
          <w:rFonts w:ascii="Arial" w:eastAsia="MS Mincho" w:hAnsi="Arial" w:cs="Arial"/>
          <w:sz w:val="22"/>
          <w:szCs w:val="22"/>
        </w:rPr>
        <w:t>2</w:t>
      </w:r>
      <w:r w:rsidR="00047F43" w:rsidRPr="003B1E3C">
        <w:rPr>
          <w:rFonts w:ascii="Arial" w:eastAsia="MS Mincho" w:hAnsi="Arial" w:cs="Arial"/>
          <w:sz w:val="22"/>
          <w:szCs w:val="22"/>
        </w:rPr>
        <w:t>.</w:t>
      </w:r>
      <w:r w:rsidR="005420F1" w:rsidRPr="003B1E3C">
        <w:rPr>
          <w:rFonts w:ascii="Arial" w:eastAsia="MS Mincho" w:hAnsi="Arial" w:cs="Arial"/>
          <w:sz w:val="22"/>
          <w:szCs w:val="22"/>
        </w:rPr>
        <w:t>73</w:t>
      </w:r>
      <w:r w:rsidR="00192818" w:rsidRPr="003B1E3C">
        <w:rPr>
          <w:rFonts w:ascii="Arial" w:eastAsia="MS Mincho" w:hAnsi="Arial" w:cs="Arial"/>
          <w:sz w:val="22"/>
          <w:szCs w:val="22"/>
        </w:rPr>
        <w:t>5</w:t>
      </w:r>
      <w:r w:rsidR="00047F43" w:rsidRPr="003B1E3C">
        <w:rPr>
          <w:rFonts w:ascii="Arial" w:eastAsia="MS Mincho" w:hAnsi="Arial" w:cs="Arial"/>
          <w:sz w:val="22"/>
          <w:szCs w:val="22"/>
        </w:rPr>
        <w:t>.</w:t>
      </w:r>
      <w:r w:rsidR="005420F1" w:rsidRPr="003B1E3C">
        <w:rPr>
          <w:rFonts w:ascii="Arial" w:eastAsia="MS Mincho" w:hAnsi="Arial" w:cs="Arial"/>
          <w:sz w:val="22"/>
          <w:szCs w:val="22"/>
        </w:rPr>
        <w:t>000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,00 </w:t>
      </w:r>
      <w:r w:rsidR="00222C55" w:rsidRPr="003B1E3C">
        <w:rPr>
          <w:rFonts w:ascii="Arial" w:eastAsia="MS Mincho" w:hAnsi="Arial" w:cs="Arial"/>
          <w:sz w:val="22"/>
          <w:szCs w:val="22"/>
        </w:rPr>
        <w:t>€</w:t>
      </w:r>
      <w:r w:rsidR="00047F43" w:rsidRPr="003B1E3C">
        <w:rPr>
          <w:rFonts w:ascii="Arial" w:eastAsia="MS Mincho" w:hAnsi="Arial" w:cs="Arial"/>
          <w:sz w:val="22"/>
          <w:szCs w:val="22"/>
        </w:rPr>
        <w:t>, ostal</w:t>
      </w:r>
      <w:r w:rsidR="00791658" w:rsidRPr="003B1E3C">
        <w:rPr>
          <w:rFonts w:ascii="Arial" w:eastAsia="MS Mincho" w:hAnsi="Arial" w:cs="Arial"/>
          <w:sz w:val="22"/>
          <w:szCs w:val="22"/>
        </w:rPr>
        <w:t>e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 prihod</w:t>
      </w:r>
      <w:r w:rsidR="00DA70A4" w:rsidRPr="003B1E3C">
        <w:rPr>
          <w:rFonts w:ascii="Arial" w:eastAsia="MS Mincho" w:hAnsi="Arial" w:cs="Arial"/>
          <w:sz w:val="22"/>
          <w:szCs w:val="22"/>
        </w:rPr>
        <w:t>e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 od nefinancijske imovine -</w:t>
      </w:r>
      <w:r w:rsidR="00DA70A4" w:rsidRPr="003B1E3C">
        <w:rPr>
          <w:rFonts w:ascii="Arial" w:eastAsia="MS Mincho" w:hAnsi="Arial" w:cs="Arial"/>
          <w:sz w:val="22"/>
          <w:szCs w:val="22"/>
        </w:rPr>
        <w:t xml:space="preserve"> 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zasnivanja prava služnosti u iznosu od </w:t>
      </w:r>
      <w:r w:rsidR="00192818" w:rsidRPr="003B1E3C">
        <w:rPr>
          <w:rFonts w:ascii="Arial" w:eastAsia="MS Mincho" w:hAnsi="Arial" w:cs="Arial"/>
          <w:sz w:val="22"/>
          <w:szCs w:val="22"/>
        </w:rPr>
        <w:t>278</w:t>
      </w:r>
      <w:r w:rsidR="00047F43" w:rsidRPr="003B1E3C">
        <w:rPr>
          <w:rFonts w:ascii="Arial" w:eastAsia="MS Mincho" w:hAnsi="Arial" w:cs="Arial"/>
          <w:sz w:val="22"/>
          <w:szCs w:val="22"/>
        </w:rPr>
        <w:t>.</w:t>
      </w:r>
      <w:r w:rsidR="00192818" w:rsidRPr="003B1E3C">
        <w:rPr>
          <w:rFonts w:ascii="Arial" w:eastAsia="MS Mincho" w:hAnsi="Arial" w:cs="Arial"/>
          <w:sz w:val="22"/>
          <w:szCs w:val="22"/>
        </w:rPr>
        <w:t>0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00,00 </w:t>
      </w:r>
      <w:r w:rsidR="00222C55" w:rsidRPr="003B1E3C">
        <w:rPr>
          <w:rFonts w:ascii="Arial" w:eastAsia="MS Mincho" w:hAnsi="Arial" w:cs="Arial"/>
          <w:sz w:val="22"/>
          <w:szCs w:val="22"/>
        </w:rPr>
        <w:t>€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, </w:t>
      </w:r>
      <w:r w:rsidR="009A09C4" w:rsidRPr="003B1E3C">
        <w:rPr>
          <w:rFonts w:ascii="Arial" w:eastAsia="MS Mincho" w:hAnsi="Arial" w:cs="Arial"/>
          <w:sz w:val="22"/>
          <w:szCs w:val="22"/>
        </w:rPr>
        <w:t xml:space="preserve">ostale prihode od nefinancijske imovine u iznosu od 118.000,00 €, kapitalne donacije od trgovačkih društava u iznosu od </w:t>
      </w:r>
      <w:r w:rsidR="005420F1" w:rsidRPr="003B1E3C">
        <w:rPr>
          <w:rFonts w:ascii="Arial" w:eastAsia="MS Mincho" w:hAnsi="Arial" w:cs="Arial"/>
          <w:sz w:val="22"/>
          <w:szCs w:val="22"/>
        </w:rPr>
        <w:t>5</w:t>
      </w:r>
      <w:r w:rsidR="009A09C4" w:rsidRPr="003B1E3C">
        <w:rPr>
          <w:rFonts w:ascii="Arial" w:eastAsia="MS Mincho" w:hAnsi="Arial" w:cs="Arial"/>
          <w:sz w:val="22"/>
          <w:szCs w:val="22"/>
        </w:rPr>
        <w:t xml:space="preserve">.000,00 €, </w:t>
      </w:r>
      <w:r w:rsidR="00047F43" w:rsidRPr="003B1E3C">
        <w:rPr>
          <w:rFonts w:ascii="Arial" w:eastAsia="MS Mincho" w:hAnsi="Arial" w:cs="Arial"/>
          <w:sz w:val="22"/>
          <w:szCs w:val="22"/>
        </w:rPr>
        <w:t>prihod</w:t>
      </w:r>
      <w:r w:rsidR="00DA70A4" w:rsidRPr="003B1E3C">
        <w:rPr>
          <w:rFonts w:ascii="Arial" w:eastAsia="MS Mincho" w:hAnsi="Arial" w:cs="Arial"/>
          <w:sz w:val="22"/>
          <w:szCs w:val="22"/>
        </w:rPr>
        <w:t>e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 od prodaje građevinskih zemljišta u iznosu od </w:t>
      </w:r>
      <w:r w:rsidR="009A09C4" w:rsidRPr="003B1E3C">
        <w:rPr>
          <w:rFonts w:ascii="Arial" w:eastAsia="MS Mincho" w:hAnsi="Arial" w:cs="Arial"/>
          <w:sz w:val="22"/>
          <w:szCs w:val="22"/>
        </w:rPr>
        <w:t>450</w:t>
      </w:r>
      <w:r w:rsidR="00047F43" w:rsidRPr="003B1E3C">
        <w:rPr>
          <w:rFonts w:ascii="Arial" w:eastAsia="MS Mincho" w:hAnsi="Arial" w:cs="Arial"/>
          <w:sz w:val="22"/>
          <w:szCs w:val="22"/>
        </w:rPr>
        <w:t>.</w:t>
      </w:r>
      <w:r w:rsidR="009A09C4" w:rsidRPr="003B1E3C">
        <w:rPr>
          <w:rFonts w:ascii="Arial" w:eastAsia="MS Mincho" w:hAnsi="Arial" w:cs="Arial"/>
          <w:sz w:val="22"/>
          <w:szCs w:val="22"/>
        </w:rPr>
        <w:t>00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0,00 </w:t>
      </w:r>
      <w:r w:rsidR="00222C55" w:rsidRPr="003B1E3C">
        <w:rPr>
          <w:rFonts w:ascii="Arial" w:eastAsia="MS Mincho" w:hAnsi="Arial" w:cs="Arial"/>
          <w:sz w:val="22"/>
          <w:szCs w:val="22"/>
        </w:rPr>
        <w:t>€</w:t>
      </w:r>
      <w:r w:rsidR="00047F43" w:rsidRPr="003B1E3C">
        <w:rPr>
          <w:rFonts w:ascii="Arial" w:eastAsia="MS Mincho" w:hAnsi="Arial" w:cs="Arial"/>
          <w:sz w:val="22"/>
          <w:szCs w:val="22"/>
        </w:rPr>
        <w:t>, prihod</w:t>
      </w:r>
      <w:r w:rsidR="00DA70A4" w:rsidRPr="003B1E3C">
        <w:rPr>
          <w:rFonts w:ascii="Arial" w:eastAsia="MS Mincho" w:hAnsi="Arial" w:cs="Arial"/>
          <w:sz w:val="22"/>
          <w:szCs w:val="22"/>
        </w:rPr>
        <w:t>e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 od prodaje stambenih objekata u iznosu od </w:t>
      </w:r>
      <w:r w:rsidR="005420F1" w:rsidRPr="003B1E3C">
        <w:rPr>
          <w:rFonts w:ascii="Arial" w:eastAsia="MS Mincho" w:hAnsi="Arial" w:cs="Arial"/>
          <w:sz w:val="22"/>
          <w:szCs w:val="22"/>
        </w:rPr>
        <w:t>3</w:t>
      </w:r>
      <w:r w:rsidR="009A09C4" w:rsidRPr="003B1E3C">
        <w:rPr>
          <w:rFonts w:ascii="Arial" w:eastAsia="MS Mincho" w:hAnsi="Arial" w:cs="Arial"/>
          <w:sz w:val="22"/>
          <w:szCs w:val="22"/>
        </w:rPr>
        <w:t>0</w:t>
      </w:r>
      <w:r w:rsidR="00047F43" w:rsidRPr="003B1E3C">
        <w:rPr>
          <w:rFonts w:ascii="Arial" w:eastAsia="MS Mincho" w:hAnsi="Arial" w:cs="Arial"/>
          <w:sz w:val="22"/>
          <w:szCs w:val="22"/>
        </w:rPr>
        <w:t>.</w:t>
      </w:r>
      <w:r w:rsidR="009A09C4" w:rsidRPr="003B1E3C">
        <w:rPr>
          <w:rFonts w:ascii="Arial" w:eastAsia="MS Mincho" w:hAnsi="Arial" w:cs="Arial"/>
          <w:sz w:val="22"/>
          <w:szCs w:val="22"/>
        </w:rPr>
        <w:t>00</w:t>
      </w:r>
      <w:r w:rsidR="00047F43" w:rsidRPr="003B1E3C">
        <w:rPr>
          <w:rFonts w:ascii="Arial" w:eastAsia="MS Mincho" w:hAnsi="Arial" w:cs="Arial"/>
          <w:sz w:val="22"/>
          <w:szCs w:val="22"/>
        </w:rPr>
        <w:t xml:space="preserve">0,00 </w:t>
      </w:r>
      <w:r w:rsidR="00222C55" w:rsidRPr="003B1E3C">
        <w:rPr>
          <w:rFonts w:ascii="Arial" w:eastAsia="MS Mincho" w:hAnsi="Arial" w:cs="Arial"/>
          <w:sz w:val="22"/>
          <w:szCs w:val="22"/>
        </w:rPr>
        <w:t>€</w:t>
      </w:r>
      <w:r w:rsidR="0044270D" w:rsidRPr="003B1E3C">
        <w:rPr>
          <w:rFonts w:ascii="Arial" w:eastAsia="MS Mincho" w:hAnsi="Arial" w:cs="Arial"/>
          <w:sz w:val="22"/>
          <w:szCs w:val="22"/>
        </w:rPr>
        <w:t xml:space="preserve"> te </w:t>
      </w:r>
      <w:r w:rsidR="009A09C4" w:rsidRPr="003B1E3C">
        <w:rPr>
          <w:rFonts w:ascii="Arial" w:eastAsia="MS Mincho" w:hAnsi="Arial" w:cs="Arial"/>
          <w:sz w:val="22"/>
          <w:szCs w:val="22"/>
        </w:rPr>
        <w:t xml:space="preserve">na </w:t>
      </w:r>
      <w:r w:rsidR="0044270D" w:rsidRPr="003B1E3C">
        <w:rPr>
          <w:rFonts w:ascii="Arial" w:eastAsia="MS Mincho" w:hAnsi="Arial" w:cs="Arial"/>
          <w:sz w:val="22"/>
          <w:szCs w:val="22"/>
        </w:rPr>
        <w:t>ostal</w:t>
      </w:r>
      <w:r w:rsidR="009A09C4" w:rsidRPr="003B1E3C">
        <w:rPr>
          <w:rFonts w:ascii="Arial" w:eastAsia="MS Mincho" w:hAnsi="Arial" w:cs="Arial"/>
          <w:sz w:val="22"/>
          <w:szCs w:val="22"/>
        </w:rPr>
        <w:t>e</w:t>
      </w:r>
      <w:r w:rsidR="0044270D" w:rsidRPr="003B1E3C">
        <w:rPr>
          <w:rFonts w:ascii="Arial" w:eastAsia="MS Mincho" w:hAnsi="Arial" w:cs="Arial"/>
          <w:sz w:val="22"/>
          <w:szCs w:val="22"/>
        </w:rPr>
        <w:t xml:space="preserve"> prihod</w:t>
      </w:r>
      <w:r w:rsidR="009A09C4" w:rsidRPr="003B1E3C">
        <w:rPr>
          <w:rFonts w:ascii="Arial" w:eastAsia="MS Mincho" w:hAnsi="Arial" w:cs="Arial"/>
          <w:sz w:val="22"/>
          <w:szCs w:val="22"/>
        </w:rPr>
        <w:t>e u iznosu od</w:t>
      </w:r>
      <w:r w:rsidR="0044270D" w:rsidRPr="003B1E3C">
        <w:rPr>
          <w:rFonts w:ascii="Arial" w:eastAsia="MS Mincho" w:hAnsi="Arial" w:cs="Arial"/>
          <w:sz w:val="22"/>
          <w:szCs w:val="22"/>
        </w:rPr>
        <w:t xml:space="preserve"> </w:t>
      </w:r>
      <w:r w:rsidR="005420F1" w:rsidRPr="003B1E3C">
        <w:rPr>
          <w:rFonts w:ascii="Arial" w:eastAsia="MS Mincho" w:hAnsi="Arial" w:cs="Arial"/>
          <w:sz w:val="22"/>
          <w:szCs w:val="22"/>
        </w:rPr>
        <w:t>30</w:t>
      </w:r>
      <w:r w:rsidR="0044270D" w:rsidRPr="003B1E3C">
        <w:rPr>
          <w:rFonts w:ascii="Arial" w:eastAsia="MS Mincho" w:hAnsi="Arial" w:cs="Arial"/>
          <w:sz w:val="22"/>
          <w:szCs w:val="22"/>
        </w:rPr>
        <w:t>.</w:t>
      </w:r>
      <w:r w:rsidR="009A09C4" w:rsidRPr="003B1E3C">
        <w:rPr>
          <w:rFonts w:ascii="Arial" w:eastAsia="MS Mincho" w:hAnsi="Arial" w:cs="Arial"/>
          <w:sz w:val="22"/>
          <w:szCs w:val="22"/>
        </w:rPr>
        <w:t>0</w:t>
      </w:r>
      <w:r w:rsidR="0044270D" w:rsidRPr="003B1E3C">
        <w:rPr>
          <w:rFonts w:ascii="Arial" w:eastAsia="MS Mincho" w:hAnsi="Arial" w:cs="Arial"/>
          <w:sz w:val="22"/>
          <w:szCs w:val="22"/>
        </w:rPr>
        <w:t xml:space="preserve">00,00 </w:t>
      </w:r>
      <w:r w:rsidR="00222C55" w:rsidRPr="003B1E3C">
        <w:rPr>
          <w:rFonts w:ascii="Arial" w:eastAsia="MS Mincho" w:hAnsi="Arial" w:cs="Arial"/>
          <w:sz w:val="22"/>
          <w:szCs w:val="22"/>
        </w:rPr>
        <w:t>€</w:t>
      </w:r>
      <w:r w:rsidR="0044270D" w:rsidRPr="003B1E3C">
        <w:rPr>
          <w:rFonts w:ascii="Arial" w:eastAsia="MS Mincho" w:hAnsi="Arial" w:cs="Arial"/>
          <w:sz w:val="22"/>
          <w:szCs w:val="22"/>
        </w:rPr>
        <w:t>.</w:t>
      </w:r>
      <w:r w:rsidR="00465664" w:rsidRPr="003B1E3C">
        <w:rPr>
          <w:rFonts w:ascii="Arial" w:eastAsia="MS Mincho" w:hAnsi="Arial" w:cs="Arial"/>
          <w:sz w:val="22"/>
          <w:szCs w:val="22"/>
        </w:rPr>
        <w:t xml:space="preserve"> Projekcijom za 202</w:t>
      </w:r>
      <w:r w:rsidR="00D73B5C" w:rsidRPr="003B1E3C">
        <w:rPr>
          <w:rFonts w:ascii="Arial" w:eastAsia="MS Mincho" w:hAnsi="Arial" w:cs="Arial"/>
          <w:sz w:val="22"/>
          <w:szCs w:val="22"/>
        </w:rPr>
        <w:t>6</w:t>
      </w:r>
      <w:r w:rsidR="00465664" w:rsidRPr="003B1E3C">
        <w:rPr>
          <w:rFonts w:ascii="Arial" w:eastAsia="MS Mincho" w:hAnsi="Arial" w:cs="Arial"/>
          <w:sz w:val="22"/>
          <w:szCs w:val="22"/>
        </w:rPr>
        <w:t>.</w:t>
      </w:r>
      <w:r w:rsidR="00E52B0B" w:rsidRPr="003B1E3C">
        <w:rPr>
          <w:rFonts w:ascii="Arial" w:eastAsia="MS Mincho" w:hAnsi="Arial" w:cs="Arial"/>
          <w:sz w:val="22"/>
          <w:szCs w:val="22"/>
        </w:rPr>
        <w:t xml:space="preserve"> </w:t>
      </w:r>
      <w:r w:rsidR="00465664" w:rsidRPr="003B1E3C">
        <w:rPr>
          <w:rFonts w:ascii="Arial" w:eastAsia="MS Mincho" w:hAnsi="Arial" w:cs="Arial"/>
          <w:sz w:val="22"/>
          <w:szCs w:val="22"/>
        </w:rPr>
        <w:t>godinu, planiraju se prihodi u iznosu od</w:t>
      </w:r>
      <w:r w:rsidR="005420F1" w:rsidRPr="003B1E3C">
        <w:rPr>
          <w:rFonts w:ascii="Arial" w:eastAsia="MS Mincho" w:hAnsi="Arial" w:cs="Arial"/>
          <w:sz w:val="22"/>
          <w:szCs w:val="22"/>
        </w:rPr>
        <w:t xml:space="preserve"> 8.191.000</w:t>
      </w:r>
      <w:r w:rsidR="00465664" w:rsidRPr="003B1E3C">
        <w:rPr>
          <w:rFonts w:ascii="Arial" w:eastAsia="MS Mincho" w:hAnsi="Arial" w:cs="Arial"/>
          <w:sz w:val="22"/>
          <w:szCs w:val="22"/>
        </w:rPr>
        <w:t>,00 €, a  isti iznos se planira i za  202</w:t>
      </w:r>
      <w:r w:rsidR="00D73B5C" w:rsidRPr="003B1E3C">
        <w:rPr>
          <w:rFonts w:ascii="Arial" w:eastAsia="MS Mincho" w:hAnsi="Arial" w:cs="Arial"/>
          <w:sz w:val="22"/>
          <w:szCs w:val="22"/>
        </w:rPr>
        <w:t>7</w:t>
      </w:r>
      <w:r w:rsidR="00465664" w:rsidRPr="003B1E3C">
        <w:rPr>
          <w:rFonts w:ascii="Arial" w:eastAsia="MS Mincho" w:hAnsi="Arial" w:cs="Arial"/>
          <w:sz w:val="22"/>
          <w:szCs w:val="22"/>
        </w:rPr>
        <w:t xml:space="preserve">. godinu.  </w:t>
      </w:r>
    </w:p>
    <w:p w14:paraId="38B94E4F" w14:textId="77777777" w:rsidR="006F16EF" w:rsidRPr="00CC28DD" w:rsidRDefault="006F16EF" w:rsidP="00E20DAC">
      <w:pPr>
        <w:pStyle w:val="Obinitekst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3C23762A" w14:textId="77777777" w:rsidR="002E6C18" w:rsidRDefault="002E6C18" w:rsidP="00E20DAC">
      <w:pPr>
        <w:pStyle w:val="Obinitekst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5E06928A" w14:textId="3497BC66" w:rsidR="00E132AA" w:rsidRPr="00EE7161" w:rsidRDefault="00780775" w:rsidP="00E20DAC">
      <w:pPr>
        <w:pStyle w:val="Obinitekst"/>
        <w:jc w:val="both"/>
        <w:rPr>
          <w:rFonts w:ascii="Arial" w:eastAsia="MS Mincho" w:hAnsi="Arial" w:cs="Arial"/>
          <w:bCs/>
          <w:sz w:val="22"/>
          <w:szCs w:val="22"/>
        </w:rPr>
      </w:pPr>
      <w:r w:rsidRPr="00EE7161">
        <w:rPr>
          <w:rFonts w:ascii="Arial" w:eastAsia="MS Mincho" w:hAnsi="Arial" w:cs="Arial"/>
          <w:bCs/>
          <w:sz w:val="22"/>
          <w:szCs w:val="22"/>
        </w:rPr>
        <w:t>Plan prihoda po izvorima financiranja</w:t>
      </w:r>
      <w:r w:rsidR="00652B58" w:rsidRPr="00EE7161">
        <w:rPr>
          <w:rFonts w:ascii="Arial" w:eastAsia="MS Mincho" w:hAnsi="Arial" w:cs="Arial"/>
          <w:bCs/>
          <w:sz w:val="22"/>
          <w:szCs w:val="22"/>
        </w:rPr>
        <w:t xml:space="preserve"> u eurima</w:t>
      </w:r>
    </w:p>
    <w:p w14:paraId="0D9FACA1" w14:textId="77777777" w:rsidR="002246D4" w:rsidRPr="00EE7161" w:rsidRDefault="002246D4" w:rsidP="00E20DAC">
      <w:pPr>
        <w:pStyle w:val="Obinitekst"/>
        <w:jc w:val="both"/>
        <w:rPr>
          <w:rFonts w:ascii="Arial" w:eastAsia="MS Mincho" w:hAnsi="Arial" w:cs="Arial"/>
          <w:bCs/>
          <w:sz w:val="22"/>
          <w:szCs w:val="2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1843"/>
        <w:gridCol w:w="1843"/>
        <w:gridCol w:w="1843"/>
      </w:tblGrid>
      <w:tr w:rsidR="00EE7161" w:rsidRPr="00EE7161" w14:paraId="6A3421A4" w14:textId="77777777" w:rsidTr="00003915">
        <w:trPr>
          <w:trHeight w:val="2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685E" w14:textId="77777777" w:rsidR="0014330C" w:rsidRPr="00EE7161" w:rsidRDefault="0014330C" w:rsidP="00C95F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161">
              <w:rPr>
                <w:rFonts w:ascii="Arial" w:hAnsi="Arial" w:cs="Arial"/>
                <w:b/>
                <w:bCs/>
                <w:sz w:val="22"/>
                <w:szCs w:val="22"/>
              </w:rPr>
              <w:t>IZVORI FINANCIRANJA</w:t>
            </w:r>
          </w:p>
          <w:p w14:paraId="1C06A69B" w14:textId="77777777" w:rsidR="0014330C" w:rsidRPr="00EE7161" w:rsidRDefault="0014330C" w:rsidP="00C95F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5496" w14:textId="4CB2BD48" w:rsidR="0014330C" w:rsidRPr="00EE7161" w:rsidRDefault="0014330C" w:rsidP="00C95F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161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73B5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E716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D4E3" w14:textId="262B20B0" w:rsidR="0014330C" w:rsidRPr="00EE7161" w:rsidRDefault="0014330C" w:rsidP="00C95F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161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73B5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EE716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CC80" w14:textId="793FC7E4" w:rsidR="0014330C" w:rsidRPr="00EE7161" w:rsidRDefault="0014330C" w:rsidP="00C95F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161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D73B5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EE7161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EE7161" w:rsidRPr="00EE7161" w14:paraId="52058F62" w14:textId="77777777" w:rsidTr="00003915">
        <w:trPr>
          <w:trHeight w:val="32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ECC2" w14:textId="02C866AC" w:rsidR="00501009" w:rsidRPr="00EE7161" w:rsidRDefault="00501009" w:rsidP="00501009">
            <w:pPr>
              <w:rPr>
                <w:rFonts w:ascii="Arial" w:hAnsi="Arial" w:cs="Arial"/>
                <w:sz w:val="22"/>
                <w:szCs w:val="22"/>
              </w:rPr>
            </w:pPr>
            <w:r w:rsidRPr="00EE7161">
              <w:rPr>
                <w:rFonts w:ascii="Arial" w:hAnsi="Arial" w:cs="Arial"/>
                <w:sz w:val="22"/>
                <w:szCs w:val="22"/>
              </w:rPr>
              <w:t>11 - Opći prihodi i primici</w:t>
            </w:r>
          </w:p>
          <w:p w14:paraId="059B6C1F" w14:textId="2AAA0747" w:rsidR="00501009" w:rsidRPr="00EE7161" w:rsidRDefault="00501009" w:rsidP="005010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A213" w14:textId="26E4B18D" w:rsidR="00501009" w:rsidRPr="00EE7161" w:rsidRDefault="00BA1322" w:rsidP="005010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7.711.000,00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9150" w14:textId="79626ACD" w:rsidR="00501009" w:rsidRPr="00EE7161" w:rsidRDefault="00BA1322" w:rsidP="005010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7.711.000,00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7ECF" w14:textId="02BA9DCA" w:rsidR="00501009" w:rsidRPr="00EE7161" w:rsidRDefault="00BA1322" w:rsidP="005010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7.711.000,00</w:t>
            </w:r>
          </w:p>
        </w:tc>
      </w:tr>
      <w:tr w:rsidR="009A09C4" w:rsidRPr="00EE7161" w14:paraId="30837148" w14:textId="77777777" w:rsidTr="00C338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71A1" w14:textId="06200946" w:rsidR="009A09C4" w:rsidRDefault="004D7B6F" w:rsidP="00501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  <w:r w:rsidR="009A09C4" w:rsidRPr="009A09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0CD1">
              <w:rPr>
                <w:rFonts w:ascii="Arial" w:hAnsi="Arial" w:cs="Arial"/>
                <w:sz w:val="22"/>
                <w:szCs w:val="22"/>
              </w:rPr>
              <w:t>-</w:t>
            </w:r>
            <w:r w:rsidR="009A09C4" w:rsidRPr="009A09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A09C4">
              <w:rPr>
                <w:rFonts w:ascii="Arial" w:hAnsi="Arial" w:cs="Arial"/>
                <w:sz w:val="22"/>
                <w:szCs w:val="22"/>
              </w:rPr>
              <w:t>Kapitalne donacije</w:t>
            </w:r>
          </w:p>
          <w:p w14:paraId="164194FC" w14:textId="4AE0D560" w:rsidR="009A09C4" w:rsidRPr="00EE7161" w:rsidRDefault="009A09C4" w:rsidP="005010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4669" w14:textId="11B43F81" w:rsidR="009A09C4" w:rsidRPr="00EE7161" w:rsidRDefault="00BA1322" w:rsidP="005010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9A09C4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1332" w14:textId="3C0DCF4F" w:rsidR="009A09C4" w:rsidRPr="00EE7161" w:rsidRDefault="009A09C4" w:rsidP="005010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321D" w14:textId="78D6CB2F" w:rsidR="009A09C4" w:rsidRPr="00EE7161" w:rsidRDefault="009A09C4" w:rsidP="005010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EE7161" w:rsidRPr="00EE7161" w14:paraId="37E44B56" w14:textId="77777777" w:rsidTr="00C338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2383" w14:textId="5FD87CED" w:rsidR="00501009" w:rsidRPr="00EE7161" w:rsidRDefault="004D7B6F" w:rsidP="00501009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149134857"/>
            <w:r>
              <w:rPr>
                <w:rFonts w:ascii="Arial" w:hAnsi="Arial" w:cs="Arial"/>
                <w:sz w:val="22"/>
                <w:szCs w:val="22"/>
              </w:rPr>
              <w:t>71</w:t>
            </w:r>
            <w:r w:rsidR="00501009" w:rsidRPr="00EE7161">
              <w:rPr>
                <w:rFonts w:ascii="Arial" w:hAnsi="Arial" w:cs="Arial"/>
                <w:sz w:val="22"/>
                <w:szCs w:val="22"/>
              </w:rPr>
              <w:t xml:space="preserve"> - Prihodi od prodaje zemljišta</w:t>
            </w:r>
          </w:p>
          <w:p w14:paraId="0E03D1CA" w14:textId="77777777" w:rsidR="00501009" w:rsidRPr="00EE7161" w:rsidRDefault="00501009" w:rsidP="005010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BBDDE7" w14:textId="277459B4" w:rsidR="00501009" w:rsidRPr="00EE7161" w:rsidRDefault="00501009" w:rsidP="0050100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BF43" w14:textId="1B4B5213" w:rsidR="00501009" w:rsidRPr="00EE7161" w:rsidRDefault="009A09C4" w:rsidP="005010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450.000</w:t>
            </w:r>
            <w:r w:rsidR="00501009" w:rsidRPr="00EE716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26BC" w14:textId="271BFA60" w:rsidR="00501009" w:rsidRPr="00EE7161" w:rsidRDefault="00BA1322" w:rsidP="005010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9A09C4">
              <w:rPr>
                <w:rFonts w:ascii="Arial" w:hAnsi="Arial" w:cs="Arial"/>
                <w:sz w:val="22"/>
                <w:szCs w:val="22"/>
              </w:rPr>
              <w:t>0.000</w:t>
            </w:r>
            <w:r w:rsidR="00501009" w:rsidRPr="00EE716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D962" w14:textId="23BA1C7A" w:rsidR="00501009" w:rsidRPr="00EE7161" w:rsidRDefault="00BA1322" w:rsidP="005010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9A09C4">
              <w:rPr>
                <w:rFonts w:ascii="Arial" w:hAnsi="Arial" w:cs="Arial"/>
                <w:sz w:val="22"/>
                <w:szCs w:val="22"/>
              </w:rPr>
              <w:t>0.000</w:t>
            </w:r>
            <w:r w:rsidR="00501009" w:rsidRPr="00EE716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bookmarkEnd w:id="0"/>
      <w:tr w:rsidR="00EE7161" w:rsidRPr="00EE7161" w14:paraId="30E5A9E5" w14:textId="77777777" w:rsidTr="00C338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117" w14:textId="45CA832F" w:rsidR="00501009" w:rsidRPr="00EE7161" w:rsidRDefault="004D7B6F" w:rsidP="005010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01009" w:rsidRPr="00EE7161">
              <w:rPr>
                <w:rFonts w:ascii="Arial" w:hAnsi="Arial" w:cs="Arial"/>
                <w:sz w:val="22"/>
                <w:szCs w:val="22"/>
              </w:rPr>
              <w:t xml:space="preserve">2 - Prihodi od prodaje građevinskih  </w:t>
            </w:r>
          </w:p>
          <w:p w14:paraId="2507A67B" w14:textId="1D9E4C45" w:rsidR="00501009" w:rsidRPr="00EE7161" w:rsidRDefault="00501009" w:rsidP="00501009">
            <w:pPr>
              <w:rPr>
                <w:rFonts w:ascii="Arial" w:hAnsi="Arial" w:cs="Arial"/>
                <w:sz w:val="22"/>
                <w:szCs w:val="22"/>
              </w:rPr>
            </w:pPr>
            <w:r w:rsidRPr="00EE7161">
              <w:rPr>
                <w:rFonts w:ascii="Arial" w:hAnsi="Arial" w:cs="Arial"/>
                <w:sz w:val="22"/>
                <w:szCs w:val="22"/>
              </w:rPr>
              <w:t xml:space="preserve">       objekata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781A" w14:textId="19C7EC4E" w:rsidR="00501009" w:rsidRPr="00EE7161" w:rsidRDefault="00BA1322" w:rsidP="005010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A09C4">
              <w:rPr>
                <w:rFonts w:ascii="Arial" w:hAnsi="Arial" w:cs="Arial"/>
                <w:sz w:val="22"/>
                <w:szCs w:val="22"/>
              </w:rPr>
              <w:t>0.000</w:t>
            </w:r>
            <w:r w:rsidR="00501009" w:rsidRPr="00EE7161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58DC" w14:textId="6715C7CC" w:rsidR="00501009" w:rsidRPr="00EE7161" w:rsidRDefault="00BA1322" w:rsidP="005010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A09C4">
              <w:rPr>
                <w:rFonts w:ascii="Arial" w:hAnsi="Arial" w:cs="Arial"/>
                <w:sz w:val="22"/>
                <w:szCs w:val="22"/>
              </w:rPr>
              <w:t>0</w:t>
            </w:r>
            <w:r w:rsidR="00501009" w:rsidRPr="00EE7161">
              <w:rPr>
                <w:rFonts w:ascii="Arial" w:hAnsi="Arial" w:cs="Arial"/>
                <w:sz w:val="22"/>
                <w:szCs w:val="22"/>
              </w:rPr>
              <w:t>.</w:t>
            </w:r>
            <w:r w:rsidR="009A09C4">
              <w:rPr>
                <w:rFonts w:ascii="Arial" w:hAnsi="Arial" w:cs="Arial"/>
                <w:sz w:val="22"/>
                <w:szCs w:val="22"/>
              </w:rPr>
              <w:t>00</w:t>
            </w:r>
            <w:r w:rsidR="00501009" w:rsidRPr="00EE716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BA7A" w14:textId="69F14D88" w:rsidR="00501009" w:rsidRPr="00EE7161" w:rsidRDefault="00BA1322" w:rsidP="0050100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9A09C4">
              <w:rPr>
                <w:rFonts w:ascii="Arial" w:hAnsi="Arial" w:cs="Arial"/>
                <w:sz w:val="22"/>
                <w:szCs w:val="22"/>
              </w:rPr>
              <w:t>0</w:t>
            </w:r>
            <w:r w:rsidR="00501009" w:rsidRPr="00EE7161">
              <w:rPr>
                <w:rFonts w:ascii="Arial" w:hAnsi="Arial" w:cs="Arial"/>
                <w:sz w:val="22"/>
                <w:szCs w:val="22"/>
              </w:rPr>
              <w:t>.</w:t>
            </w:r>
            <w:r w:rsidR="009A09C4">
              <w:rPr>
                <w:rFonts w:ascii="Arial" w:hAnsi="Arial" w:cs="Arial"/>
                <w:sz w:val="22"/>
                <w:szCs w:val="22"/>
              </w:rPr>
              <w:t>00</w:t>
            </w:r>
            <w:r w:rsidR="00501009" w:rsidRPr="00EE7161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EE7161" w:rsidRPr="00EE7161" w14:paraId="3000E2B4" w14:textId="77777777" w:rsidTr="00003915">
        <w:trPr>
          <w:trHeight w:val="51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8102" w14:textId="77777777" w:rsidR="00501009" w:rsidRPr="00EE7161" w:rsidRDefault="00501009" w:rsidP="005010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E7161">
              <w:rPr>
                <w:rFonts w:ascii="Arial" w:hAnsi="Arial" w:cs="Arial"/>
                <w:b/>
                <w:bCs/>
                <w:sz w:val="22"/>
                <w:szCs w:val="22"/>
              </w:rPr>
              <w:t>SVEUKUPNO:</w:t>
            </w:r>
          </w:p>
          <w:p w14:paraId="655DDC9F" w14:textId="031F8E9B" w:rsidR="00501009" w:rsidRPr="00EE7161" w:rsidRDefault="00501009" w:rsidP="0050100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0CC7" w14:textId="690FD609" w:rsidR="00501009" w:rsidRPr="00EE7161" w:rsidRDefault="00BA1322" w:rsidP="0050100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8.196.000</w:t>
            </w:r>
            <w:r w:rsidR="009A09C4" w:rsidRPr="009A09C4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114E" w14:textId="28F3F956" w:rsidR="00501009" w:rsidRPr="00EE7161" w:rsidRDefault="00BA1322" w:rsidP="0050100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8.191.000</w:t>
            </w:r>
            <w:r w:rsidR="009A09C4" w:rsidRPr="009A09C4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176F" w14:textId="78EDBC98" w:rsidR="00501009" w:rsidRPr="00EE7161" w:rsidRDefault="00BA1322" w:rsidP="0050100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8.191.000</w:t>
            </w:r>
            <w:r w:rsidR="009A09C4" w:rsidRPr="009A09C4">
              <w:rPr>
                <w:rFonts w:ascii="Arial" w:hAnsi="Arial" w:cs="Arial"/>
                <w:b/>
                <w:bCs/>
                <w:sz w:val="22"/>
                <w:szCs w:val="22"/>
              </w:rPr>
              <w:t>,00</w:t>
            </w:r>
          </w:p>
        </w:tc>
      </w:tr>
    </w:tbl>
    <w:p w14:paraId="4D8FEAFB" w14:textId="77777777" w:rsidR="0043766D" w:rsidRDefault="0043766D" w:rsidP="00DA70A4">
      <w:pPr>
        <w:pStyle w:val="Obinitekst"/>
        <w:jc w:val="both"/>
        <w:rPr>
          <w:rFonts w:ascii="Arial" w:eastAsia="MS Mincho" w:hAnsi="Arial" w:cs="Arial"/>
          <w:b/>
          <w:sz w:val="22"/>
          <w:szCs w:val="22"/>
        </w:rPr>
      </w:pPr>
    </w:p>
    <w:p w14:paraId="37DE950E" w14:textId="77777777" w:rsidR="0043766D" w:rsidRDefault="0043766D" w:rsidP="00DA70A4">
      <w:pPr>
        <w:pStyle w:val="Obinitekst"/>
        <w:jc w:val="both"/>
        <w:rPr>
          <w:rFonts w:ascii="Arial" w:eastAsia="MS Mincho" w:hAnsi="Arial" w:cs="Arial"/>
          <w:b/>
          <w:sz w:val="22"/>
          <w:szCs w:val="22"/>
        </w:rPr>
      </w:pPr>
    </w:p>
    <w:p w14:paraId="3C97AB56" w14:textId="77777777" w:rsidR="0098581E" w:rsidRDefault="0098581E" w:rsidP="00DA70A4">
      <w:pPr>
        <w:pStyle w:val="Obinitekst"/>
        <w:jc w:val="both"/>
        <w:rPr>
          <w:rFonts w:ascii="Arial" w:eastAsia="MS Mincho" w:hAnsi="Arial" w:cs="Arial"/>
          <w:b/>
          <w:sz w:val="22"/>
          <w:szCs w:val="22"/>
        </w:rPr>
      </w:pPr>
    </w:p>
    <w:p w14:paraId="4F31FF2F" w14:textId="35BD5CA3" w:rsidR="00DA70A4" w:rsidRPr="00F00997" w:rsidRDefault="00E52B0B" w:rsidP="00DA70A4">
      <w:pPr>
        <w:pStyle w:val="Obinitekst"/>
        <w:jc w:val="both"/>
        <w:rPr>
          <w:rFonts w:ascii="Arial" w:eastAsia="MS Mincho" w:hAnsi="Arial" w:cs="Arial"/>
          <w:b/>
          <w:sz w:val="22"/>
          <w:szCs w:val="22"/>
        </w:rPr>
      </w:pPr>
      <w:r>
        <w:rPr>
          <w:rFonts w:ascii="Arial" w:eastAsia="MS Mincho" w:hAnsi="Arial" w:cs="Arial"/>
          <w:b/>
          <w:sz w:val="22"/>
          <w:szCs w:val="22"/>
        </w:rPr>
        <w:lastRenderedPageBreak/>
        <w:t>R</w:t>
      </w:r>
      <w:r w:rsidR="00DA70A4" w:rsidRPr="00F00997">
        <w:rPr>
          <w:rFonts w:ascii="Arial" w:eastAsia="MS Mincho" w:hAnsi="Arial" w:cs="Arial"/>
          <w:b/>
          <w:sz w:val="22"/>
          <w:szCs w:val="22"/>
        </w:rPr>
        <w:t>ASHODI</w:t>
      </w:r>
    </w:p>
    <w:p w14:paraId="4B2D6168" w14:textId="26FEA44E" w:rsidR="00E132AA" w:rsidRPr="00F00997" w:rsidRDefault="00E132AA" w:rsidP="00E20DAC">
      <w:pPr>
        <w:pStyle w:val="Obinitekst"/>
        <w:jc w:val="both"/>
        <w:rPr>
          <w:rFonts w:ascii="Arial" w:eastAsia="MS Mincho" w:hAnsi="Arial" w:cs="Arial"/>
          <w:b/>
          <w:sz w:val="22"/>
          <w:szCs w:val="22"/>
        </w:rPr>
      </w:pPr>
    </w:p>
    <w:p w14:paraId="3829467E" w14:textId="0C049E2F" w:rsidR="00047F43" w:rsidRPr="006D2EC2" w:rsidRDefault="00047F43" w:rsidP="00047F43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  <w:r w:rsidRPr="00F00997">
        <w:rPr>
          <w:rFonts w:ascii="Arial" w:eastAsia="MS Mincho" w:hAnsi="Arial" w:cs="Arial"/>
          <w:sz w:val="22"/>
          <w:szCs w:val="22"/>
        </w:rPr>
        <w:t xml:space="preserve">Na razini Upravnog odjela </w:t>
      </w:r>
      <w:r w:rsidR="00D47B06" w:rsidRPr="00F00997">
        <w:rPr>
          <w:rFonts w:ascii="Arial" w:eastAsia="MS Mincho" w:hAnsi="Arial" w:cs="Arial"/>
          <w:sz w:val="22"/>
          <w:szCs w:val="22"/>
        </w:rPr>
        <w:t>za gospodarenje imovinom, opće i pravne poslove</w:t>
      </w:r>
      <w:r w:rsidRPr="00F00997">
        <w:rPr>
          <w:rFonts w:ascii="Arial" w:eastAsia="MS Mincho" w:hAnsi="Arial" w:cs="Arial"/>
          <w:sz w:val="22"/>
          <w:szCs w:val="22"/>
        </w:rPr>
        <w:t xml:space="preserve"> za rashode </w:t>
      </w:r>
      <w:r w:rsidR="00791658" w:rsidRPr="00F00997">
        <w:rPr>
          <w:rFonts w:ascii="Arial" w:eastAsia="MS Mincho" w:hAnsi="Arial" w:cs="Arial"/>
          <w:sz w:val="22"/>
          <w:szCs w:val="22"/>
        </w:rPr>
        <w:t>u</w:t>
      </w:r>
      <w:r w:rsidRPr="00F00997">
        <w:rPr>
          <w:rFonts w:ascii="Arial" w:eastAsia="MS Mincho" w:hAnsi="Arial" w:cs="Arial"/>
          <w:sz w:val="22"/>
          <w:szCs w:val="22"/>
        </w:rPr>
        <w:t xml:space="preserve"> 202</w:t>
      </w:r>
      <w:r w:rsidR="0023539B">
        <w:rPr>
          <w:rFonts w:ascii="Arial" w:eastAsia="MS Mincho" w:hAnsi="Arial" w:cs="Arial"/>
          <w:sz w:val="22"/>
          <w:szCs w:val="22"/>
        </w:rPr>
        <w:t>5</w:t>
      </w:r>
      <w:r w:rsidRPr="00F00997">
        <w:rPr>
          <w:rFonts w:ascii="Arial" w:eastAsia="MS Mincho" w:hAnsi="Arial" w:cs="Arial"/>
          <w:sz w:val="22"/>
          <w:szCs w:val="22"/>
        </w:rPr>
        <w:t>. godin</w:t>
      </w:r>
      <w:r w:rsidR="00791658" w:rsidRPr="00F00997">
        <w:rPr>
          <w:rFonts w:ascii="Arial" w:eastAsia="MS Mincho" w:hAnsi="Arial" w:cs="Arial"/>
          <w:sz w:val="22"/>
          <w:szCs w:val="22"/>
        </w:rPr>
        <w:t>i</w:t>
      </w:r>
      <w:r w:rsidRPr="00F00997">
        <w:rPr>
          <w:rFonts w:ascii="Arial" w:eastAsia="MS Mincho" w:hAnsi="Arial" w:cs="Arial"/>
          <w:sz w:val="22"/>
          <w:szCs w:val="22"/>
        </w:rPr>
        <w:t xml:space="preserve"> planira se iznos od </w:t>
      </w:r>
      <w:r w:rsidR="002E6C18">
        <w:rPr>
          <w:rFonts w:ascii="Arial" w:eastAsia="MS Mincho" w:hAnsi="Arial" w:cs="Arial"/>
          <w:sz w:val="22"/>
          <w:szCs w:val="22"/>
        </w:rPr>
        <w:t>1</w:t>
      </w:r>
      <w:r w:rsidR="0043766D">
        <w:rPr>
          <w:rFonts w:ascii="Arial" w:eastAsia="MS Mincho" w:hAnsi="Arial" w:cs="Arial"/>
          <w:sz w:val="22"/>
          <w:szCs w:val="22"/>
        </w:rPr>
        <w:t>3</w:t>
      </w:r>
      <w:r w:rsidR="00805CBB" w:rsidRPr="00F00997">
        <w:rPr>
          <w:rFonts w:ascii="Arial" w:eastAsia="MS Mincho" w:hAnsi="Arial" w:cs="Arial"/>
          <w:sz w:val="22"/>
          <w:szCs w:val="22"/>
        </w:rPr>
        <w:t>.</w:t>
      </w:r>
      <w:r w:rsidR="0043766D">
        <w:rPr>
          <w:rFonts w:ascii="Arial" w:eastAsia="MS Mincho" w:hAnsi="Arial" w:cs="Arial"/>
          <w:sz w:val="22"/>
          <w:szCs w:val="22"/>
        </w:rPr>
        <w:t>100</w:t>
      </w:r>
      <w:r w:rsidR="00805CBB" w:rsidRPr="00F00997">
        <w:rPr>
          <w:rFonts w:ascii="Arial" w:eastAsia="MS Mincho" w:hAnsi="Arial" w:cs="Arial"/>
          <w:sz w:val="22"/>
          <w:szCs w:val="22"/>
        </w:rPr>
        <w:t>.</w:t>
      </w:r>
      <w:r w:rsidR="002E6C18">
        <w:rPr>
          <w:rFonts w:ascii="Arial" w:eastAsia="MS Mincho" w:hAnsi="Arial" w:cs="Arial"/>
          <w:sz w:val="22"/>
          <w:szCs w:val="22"/>
        </w:rPr>
        <w:t>000</w:t>
      </w:r>
      <w:r w:rsidR="00805CBB" w:rsidRPr="00F00997">
        <w:rPr>
          <w:rFonts w:ascii="Arial" w:eastAsia="MS Mincho" w:hAnsi="Arial" w:cs="Arial"/>
          <w:sz w:val="22"/>
          <w:szCs w:val="22"/>
        </w:rPr>
        <w:t xml:space="preserve">,00 </w:t>
      </w:r>
      <w:bookmarkStart w:id="1" w:name="_Hlk117159189"/>
      <w:r w:rsidR="002C2E66" w:rsidRPr="00F00997">
        <w:rPr>
          <w:rFonts w:ascii="Arial" w:eastAsia="MS Mincho" w:hAnsi="Arial" w:cs="Arial"/>
          <w:sz w:val="22"/>
          <w:szCs w:val="22"/>
        </w:rPr>
        <w:t>€</w:t>
      </w:r>
      <w:bookmarkEnd w:id="1"/>
      <w:r w:rsidR="00805CBB" w:rsidRPr="00F00997">
        <w:rPr>
          <w:rFonts w:ascii="Arial" w:eastAsia="MS Mincho" w:hAnsi="Arial" w:cs="Arial"/>
          <w:sz w:val="22"/>
          <w:szCs w:val="22"/>
        </w:rPr>
        <w:t>. P</w:t>
      </w:r>
      <w:r w:rsidRPr="00F00997">
        <w:rPr>
          <w:rFonts w:ascii="Arial" w:eastAsia="MS Mincho" w:hAnsi="Arial" w:cs="Arial"/>
          <w:sz w:val="22"/>
          <w:szCs w:val="22"/>
        </w:rPr>
        <w:t xml:space="preserve">rojekcijom za </w:t>
      </w:r>
      <w:r w:rsidRPr="006D2EC2">
        <w:rPr>
          <w:rFonts w:ascii="Arial" w:eastAsia="MS Mincho" w:hAnsi="Arial" w:cs="Arial"/>
          <w:sz w:val="22"/>
          <w:szCs w:val="22"/>
        </w:rPr>
        <w:t>202</w:t>
      </w:r>
      <w:r w:rsidR="0023539B" w:rsidRPr="006D2EC2">
        <w:rPr>
          <w:rFonts w:ascii="Arial" w:eastAsia="MS Mincho" w:hAnsi="Arial" w:cs="Arial"/>
          <w:sz w:val="22"/>
          <w:szCs w:val="22"/>
        </w:rPr>
        <w:t>6</w:t>
      </w:r>
      <w:r w:rsidRPr="006D2EC2">
        <w:rPr>
          <w:rFonts w:ascii="Arial" w:eastAsia="MS Mincho" w:hAnsi="Arial" w:cs="Arial"/>
          <w:sz w:val="22"/>
          <w:szCs w:val="22"/>
        </w:rPr>
        <w:t xml:space="preserve">. </w:t>
      </w:r>
      <w:r w:rsidR="00674CF9" w:rsidRPr="006D2EC2">
        <w:rPr>
          <w:rFonts w:ascii="Arial" w:eastAsia="MS Mincho" w:hAnsi="Arial" w:cs="Arial"/>
          <w:sz w:val="22"/>
          <w:szCs w:val="22"/>
        </w:rPr>
        <w:t xml:space="preserve">godinu, </w:t>
      </w:r>
      <w:r w:rsidRPr="006D2EC2">
        <w:rPr>
          <w:rFonts w:ascii="Arial" w:eastAsia="MS Mincho" w:hAnsi="Arial" w:cs="Arial"/>
          <w:sz w:val="22"/>
          <w:szCs w:val="22"/>
        </w:rPr>
        <w:t xml:space="preserve">planirana sredstva </w:t>
      </w:r>
      <w:r w:rsidR="005202A9" w:rsidRPr="006D2EC2">
        <w:rPr>
          <w:rFonts w:ascii="Arial" w:eastAsia="MS Mincho" w:hAnsi="Arial" w:cs="Arial"/>
          <w:sz w:val="22"/>
          <w:szCs w:val="22"/>
        </w:rPr>
        <w:t xml:space="preserve">za rashode </w:t>
      </w:r>
      <w:r w:rsidRPr="006D2EC2">
        <w:rPr>
          <w:rFonts w:ascii="Arial" w:eastAsia="MS Mincho" w:hAnsi="Arial" w:cs="Arial"/>
          <w:sz w:val="22"/>
          <w:szCs w:val="22"/>
        </w:rPr>
        <w:t xml:space="preserve">iznose </w:t>
      </w:r>
      <w:r w:rsidR="00805CBB" w:rsidRPr="006D2EC2">
        <w:rPr>
          <w:rFonts w:ascii="Arial" w:eastAsia="MS Mincho" w:hAnsi="Arial" w:cs="Arial"/>
          <w:sz w:val="22"/>
          <w:szCs w:val="22"/>
        </w:rPr>
        <w:t>1</w:t>
      </w:r>
      <w:r w:rsidR="0043766D">
        <w:rPr>
          <w:rFonts w:ascii="Arial" w:eastAsia="MS Mincho" w:hAnsi="Arial" w:cs="Arial"/>
          <w:sz w:val="22"/>
          <w:szCs w:val="22"/>
        </w:rPr>
        <w:t>3</w:t>
      </w:r>
      <w:r w:rsidRPr="006D2EC2">
        <w:rPr>
          <w:rFonts w:ascii="Arial" w:eastAsia="MS Mincho" w:hAnsi="Arial" w:cs="Arial"/>
          <w:sz w:val="22"/>
          <w:szCs w:val="22"/>
        </w:rPr>
        <w:t>.</w:t>
      </w:r>
      <w:r w:rsidR="0043766D">
        <w:rPr>
          <w:rFonts w:ascii="Arial" w:eastAsia="MS Mincho" w:hAnsi="Arial" w:cs="Arial"/>
          <w:sz w:val="22"/>
          <w:szCs w:val="22"/>
        </w:rPr>
        <w:t>2</w:t>
      </w:r>
      <w:r w:rsidR="00EF37DD" w:rsidRPr="006D2EC2">
        <w:rPr>
          <w:rFonts w:ascii="Arial" w:eastAsia="MS Mincho" w:hAnsi="Arial" w:cs="Arial"/>
          <w:sz w:val="22"/>
          <w:szCs w:val="22"/>
        </w:rPr>
        <w:t>0</w:t>
      </w:r>
      <w:r w:rsidR="00B370C2" w:rsidRPr="006D2EC2">
        <w:rPr>
          <w:rFonts w:ascii="Arial" w:eastAsia="MS Mincho" w:hAnsi="Arial" w:cs="Arial"/>
          <w:sz w:val="22"/>
          <w:szCs w:val="22"/>
        </w:rPr>
        <w:t>0</w:t>
      </w:r>
      <w:r w:rsidRPr="006D2EC2">
        <w:rPr>
          <w:rFonts w:ascii="Arial" w:eastAsia="MS Mincho" w:hAnsi="Arial" w:cs="Arial"/>
          <w:sz w:val="22"/>
          <w:szCs w:val="22"/>
        </w:rPr>
        <w:t>.</w:t>
      </w:r>
      <w:r w:rsidR="002E6C18" w:rsidRPr="006D2EC2">
        <w:rPr>
          <w:rFonts w:ascii="Arial" w:eastAsia="MS Mincho" w:hAnsi="Arial" w:cs="Arial"/>
          <w:sz w:val="22"/>
          <w:szCs w:val="22"/>
        </w:rPr>
        <w:t>000</w:t>
      </w:r>
      <w:r w:rsidRPr="006D2EC2">
        <w:rPr>
          <w:rFonts w:ascii="Arial" w:eastAsia="MS Mincho" w:hAnsi="Arial" w:cs="Arial"/>
          <w:sz w:val="22"/>
          <w:szCs w:val="22"/>
        </w:rPr>
        <w:t xml:space="preserve">,00 </w:t>
      </w:r>
      <w:r w:rsidR="002C2E66" w:rsidRPr="006D2EC2">
        <w:rPr>
          <w:rFonts w:ascii="Arial" w:eastAsia="MS Mincho" w:hAnsi="Arial" w:cs="Arial"/>
          <w:sz w:val="22"/>
          <w:szCs w:val="22"/>
        </w:rPr>
        <w:t>€</w:t>
      </w:r>
      <w:r w:rsidRPr="006D2EC2">
        <w:rPr>
          <w:rFonts w:ascii="Arial" w:eastAsia="MS Mincho" w:hAnsi="Arial" w:cs="Arial"/>
          <w:sz w:val="22"/>
          <w:szCs w:val="22"/>
        </w:rPr>
        <w:t>, a za  202</w:t>
      </w:r>
      <w:r w:rsidR="0023539B" w:rsidRPr="006D2EC2">
        <w:rPr>
          <w:rFonts w:ascii="Arial" w:eastAsia="MS Mincho" w:hAnsi="Arial" w:cs="Arial"/>
          <w:sz w:val="22"/>
          <w:szCs w:val="22"/>
        </w:rPr>
        <w:t>7</w:t>
      </w:r>
      <w:r w:rsidRPr="006D2EC2">
        <w:rPr>
          <w:rFonts w:ascii="Arial" w:eastAsia="MS Mincho" w:hAnsi="Arial" w:cs="Arial"/>
          <w:sz w:val="22"/>
          <w:szCs w:val="22"/>
        </w:rPr>
        <w:t xml:space="preserve">. godinu iznose </w:t>
      </w:r>
      <w:r w:rsidR="009B08B4">
        <w:rPr>
          <w:rFonts w:ascii="Arial" w:eastAsia="MS Mincho" w:hAnsi="Arial" w:cs="Arial"/>
          <w:sz w:val="22"/>
          <w:szCs w:val="22"/>
        </w:rPr>
        <w:t>23</w:t>
      </w:r>
      <w:r w:rsidR="0043766D">
        <w:rPr>
          <w:rFonts w:ascii="Arial" w:eastAsia="MS Mincho" w:hAnsi="Arial" w:cs="Arial"/>
          <w:sz w:val="22"/>
          <w:szCs w:val="22"/>
        </w:rPr>
        <w:t>.0</w:t>
      </w:r>
      <w:r w:rsidR="00B370C2" w:rsidRPr="006D2EC2">
        <w:rPr>
          <w:rFonts w:ascii="Arial" w:eastAsia="MS Mincho" w:hAnsi="Arial" w:cs="Arial"/>
          <w:sz w:val="22"/>
          <w:szCs w:val="22"/>
        </w:rPr>
        <w:t>00</w:t>
      </w:r>
      <w:r w:rsidRPr="006D2EC2">
        <w:rPr>
          <w:rFonts w:ascii="Arial" w:eastAsia="MS Mincho" w:hAnsi="Arial" w:cs="Arial"/>
          <w:sz w:val="22"/>
          <w:szCs w:val="22"/>
        </w:rPr>
        <w:t>.</w:t>
      </w:r>
      <w:r w:rsidR="002E6C18" w:rsidRPr="006D2EC2">
        <w:rPr>
          <w:rFonts w:ascii="Arial" w:eastAsia="MS Mincho" w:hAnsi="Arial" w:cs="Arial"/>
          <w:sz w:val="22"/>
          <w:szCs w:val="22"/>
        </w:rPr>
        <w:t>000</w:t>
      </w:r>
      <w:r w:rsidRPr="006D2EC2">
        <w:rPr>
          <w:rFonts w:ascii="Arial" w:eastAsia="MS Mincho" w:hAnsi="Arial" w:cs="Arial"/>
          <w:sz w:val="22"/>
          <w:szCs w:val="22"/>
        </w:rPr>
        <w:t xml:space="preserve">,00 </w:t>
      </w:r>
      <w:r w:rsidR="002C2E66" w:rsidRPr="006D2EC2">
        <w:rPr>
          <w:rFonts w:ascii="Arial" w:eastAsia="MS Mincho" w:hAnsi="Arial" w:cs="Arial"/>
          <w:sz w:val="22"/>
          <w:szCs w:val="22"/>
        </w:rPr>
        <w:t>€</w:t>
      </w:r>
      <w:r w:rsidRPr="006D2EC2">
        <w:rPr>
          <w:rFonts w:ascii="Arial" w:eastAsia="MS Mincho" w:hAnsi="Arial" w:cs="Arial"/>
          <w:sz w:val="22"/>
          <w:szCs w:val="22"/>
        </w:rPr>
        <w:t xml:space="preserve">.  </w:t>
      </w:r>
    </w:p>
    <w:p w14:paraId="11F20FCB" w14:textId="77777777" w:rsidR="00E132AA" w:rsidRPr="00F00997" w:rsidRDefault="00E132AA" w:rsidP="00E20DAC">
      <w:pPr>
        <w:pStyle w:val="Obinitekst"/>
        <w:jc w:val="both"/>
        <w:rPr>
          <w:rFonts w:ascii="Arial" w:eastAsia="MS Mincho" w:hAnsi="Arial" w:cs="Arial"/>
          <w:b/>
          <w:sz w:val="22"/>
          <w:szCs w:val="22"/>
        </w:rPr>
      </w:pPr>
    </w:p>
    <w:p w14:paraId="44F19573" w14:textId="77777777" w:rsidR="002E6C18" w:rsidRDefault="002E6C18" w:rsidP="00E20DAC">
      <w:pPr>
        <w:pStyle w:val="Obinitekst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0E077431" w14:textId="142AB1BE" w:rsidR="00E132AA" w:rsidRPr="00F00997" w:rsidRDefault="00780775" w:rsidP="00E20DAC">
      <w:pPr>
        <w:pStyle w:val="Obinitekst"/>
        <w:jc w:val="both"/>
        <w:rPr>
          <w:rFonts w:ascii="Arial" w:eastAsia="MS Mincho" w:hAnsi="Arial" w:cs="Arial"/>
          <w:bCs/>
          <w:sz w:val="22"/>
          <w:szCs w:val="22"/>
        </w:rPr>
      </w:pPr>
      <w:r w:rsidRPr="00F00997">
        <w:rPr>
          <w:rFonts w:ascii="Arial" w:eastAsia="MS Mincho" w:hAnsi="Arial" w:cs="Arial"/>
          <w:bCs/>
          <w:sz w:val="22"/>
          <w:szCs w:val="22"/>
        </w:rPr>
        <w:t>Plan rashoda po izvorima financiranja</w:t>
      </w:r>
      <w:r w:rsidR="00652B58" w:rsidRPr="00F00997">
        <w:rPr>
          <w:rFonts w:ascii="Arial" w:eastAsia="MS Mincho" w:hAnsi="Arial" w:cs="Arial"/>
          <w:bCs/>
          <w:sz w:val="22"/>
          <w:szCs w:val="22"/>
        </w:rPr>
        <w:t xml:space="preserve"> u eurima</w:t>
      </w:r>
    </w:p>
    <w:p w14:paraId="47EA58B1" w14:textId="77777777" w:rsidR="002246D4" w:rsidRPr="00F00997" w:rsidRDefault="002246D4" w:rsidP="00E20DAC">
      <w:pPr>
        <w:pStyle w:val="Obinitekst"/>
        <w:jc w:val="both"/>
        <w:rPr>
          <w:rFonts w:ascii="Arial" w:eastAsia="MS Mincho" w:hAnsi="Arial" w:cs="Arial"/>
          <w:bCs/>
          <w:sz w:val="22"/>
          <w:szCs w:val="22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1843"/>
        <w:gridCol w:w="1843"/>
        <w:gridCol w:w="1843"/>
      </w:tblGrid>
      <w:tr w:rsidR="00F00997" w:rsidRPr="00F00997" w14:paraId="74F09044" w14:textId="77777777" w:rsidTr="002B64A6">
        <w:trPr>
          <w:trHeight w:val="55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B03" w14:textId="77777777" w:rsidR="0052263C" w:rsidRPr="002B432A" w:rsidRDefault="0052263C" w:rsidP="005226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432A">
              <w:rPr>
                <w:rFonts w:ascii="Arial" w:hAnsi="Arial" w:cs="Arial"/>
                <w:b/>
                <w:bCs/>
                <w:sz w:val="22"/>
                <w:szCs w:val="22"/>
              </w:rPr>
              <w:t>IZVORI FINANCIRANJA</w:t>
            </w:r>
          </w:p>
          <w:p w14:paraId="2A0F4D94" w14:textId="77777777" w:rsidR="0052263C" w:rsidRPr="002B432A" w:rsidRDefault="0052263C" w:rsidP="005226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F84A" w14:textId="788B193B" w:rsidR="0052263C" w:rsidRPr="002B432A" w:rsidRDefault="0052263C" w:rsidP="005226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432A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97213D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2B432A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FA55" w14:textId="2B4B762D" w:rsidR="0052263C" w:rsidRPr="006D2EC2" w:rsidRDefault="0052263C" w:rsidP="005226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EC2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97213D" w:rsidRPr="006D2EC2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6D2EC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8BB6" w14:textId="16231801" w:rsidR="0052263C" w:rsidRPr="006D2EC2" w:rsidRDefault="0052263C" w:rsidP="0052263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D2EC2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97213D" w:rsidRPr="006D2EC2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6D2EC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</w:tr>
      <w:tr w:rsidR="00F00997" w:rsidRPr="00F00997" w14:paraId="3B212EA4" w14:textId="77777777" w:rsidTr="00C338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8806" w14:textId="21608050" w:rsidR="0014330C" w:rsidRPr="00F00997" w:rsidRDefault="0014330C" w:rsidP="00C95FCD">
            <w:pPr>
              <w:rPr>
                <w:rFonts w:ascii="Arial" w:hAnsi="Arial" w:cs="Arial"/>
                <w:sz w:val="22"/>
                <w:szCs w:val="22"/>
              </w:rPr>
            </w:pPr>
            <w:r w:rsidRPr="00F00997">
              <w:rPr>
                <w:rFonts w:ascii="Arial" w:hAnsi="Arial" w:cs="Arial"/>
                <w:sz w:val="22"/>
                <w:szCs w:val="22"/>
              </w:rPr>
              <w:t>11</w:t>
            </w:r>
            <w:r w:rsidR="002B120D" w:rsidRPr="00F009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0997">
              <w:rPr>
                <w:rFonts w:ascii="Arial" w:hAnsi="Arial" w:cs="Arial"/>
                <w:sz w:val="22"/>
                <w:szCs w:val="22"/>
              </w:rPr>
              <w:t>-</w:t>
            </w:r>
            <w:r w:rsidR="002B120D" w:rsidRPr="00F009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0997">
              <w:rPr>
                <w:rFonts w:ascii="Arial" w:hAnsi="Arial" w:cs="Arial"/>
                <w:sz w:val="22"/>
                <w:szCs w:val="22"/>
              </w:rPr>
              <w:t>Opći prihodi i primici</w:t>
            </w:r>
          </w:p>
          <w:p w14:paraId="3FFE29D1" w14:textId="77777777" w:rsidR="0014330C" w:rsidRPr="00F00997" w:rsidRDefault="0014330C" w:rsidP="00C95F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1663" w14:textId="60AC267F" w:rsidR="0014330C" w:rsidRPr="002B64A6" w:rsidRDefault="0043766D" w:rsidP="00C95F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EF37DD">
              <w:rPr>
                <w:rFonts w:ascii="Arial" w:hAnsi="Arial" w:cs="Arial"/>
                <w:sz w:val="22"/>
                <w:szCs w:val="22"/>
              </w:rPr>
              <w:t>.0</w:t>
            </w:r>
            <w:r>
              <w:rPr>
                <w:rFonts w:ascii="Arial" w:hAnsi="Arial" w:cs="Arial"/>
                <w:sz w:val="22"/>
                <w:szCs w:val="22"/>
              </w:rPr>
              <w:t>95</w:t>
            </w:r>
            <w:r w:rsidR="00EF37DD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972E" w14:textId="79E11EDE" w:rsidR="0014330C" w:rsidRPr="002B64A6" w:rsidRDefault="0043766D" w:rsidP="00C95F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13.200</w:t>
            </w:r>
            <w:r w:rsidR="002B64A6" w:rsidRPr="002B64A6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7091" w14:textId="3CD81DFB" w:rsidR="0014330C" w:rsidRPr="002B64A6" w:rsidRDefault="00F9442D" w:rsidP="00C95F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  <w:r w:rsidR="002B64A6" w:rsidRPr="002B64A6">
              <w:rPr>
                <w:rFonts w:ascii="Arial" w:hAnsi="Arial" w:cs="Arial"/>
                <w:sz w:val="22"/>
                <w:szCs w:val="22"/>
              </w:rPr>
              <w:t>.</w:t>
            </w:r>
            <w:r w:rsidR="0043766D">
              <w:rPr>
                <w:rFonts w:ascii="Arial" w:hAnsi="Arial" w:cs="Arial"/>
                <w:sz w:val="22"/>
                <w:szCs w:val="22"/>
              </w:rPr>
              <w:t>0</w:t>
            </w:r>
            <w:r w:rsidR="002B64A6" w:rsidRPr="002B64A6">
              <w:rPr>
                <w:rFonts w:ascii="Arial" w:hAnsi="Arial" w:cs="Arial"/>
                <w:sz w:val="22"/>
                <w:szCs w:val="22"/>
              </w:rPr>
              <w:t>00.000,00</w:t>
            </w:r>
          </w:p>
        </w:tc>
      </w:tr>
      <w:tr w:rsidR="00F00997" w:rsidRPr="00F00997" w14:paraId="06A593D3" w14:textId="77777777" w:rsidTr="00C338C9">
        <w:trPr>
          <w:trHeight w:val="3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FB23" w14:textId="06CE510E" w:rsidR="001C2277" w:rsidRDefault="004D7B6F" w:rsidP="00C95F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  <w:r w:rsidR="00FB1A57" w:rsidRPr="00FB1A5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FB1A57" w:rsidRPr="00FB1A57">
              <w:rPr>
                <w:rFonts w:ascii="Arial" w:hAnsi="Arial" w:cs="Arial"/>
                <w:sz w:val="22"/>
                <w:szCs w:val="22"/>
              </w:rPr>
              <w:t xml:space="preserve"> Kapitalne donacije</w:t>
            </w:r>
          </w:p>
          <w:p w14:paraId="43FBAC79" w14:textId="03F52874" w:rsidR="00FB1A57" w:rsidRPr="00F00997" w:rsidRDefault="00FB1A57" w:rsidP="00C95FC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7E2B" w14:textId="2B6E3130" w:rsidR="001C2277" w:rsidRPr="002B64A6" w:rsidRDefault="00EF37DD" w:rsidP="00C95F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3CB" w14:textId="36A77049" w:rsidR="001C2277" w:rsidRPr="002B64A6" w:rsidRDefault="00C4570D" w:rsidP="00C95F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64A6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60C1" w14:textId="508B7E7B" w:rsidR="001C2277" w:rsidRPr="002B64A6" w:rsidRDefault="00C4570D" w:rsidP="00C95F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B64A6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B64A6" w:rsidRPr="00F00997" w14:paraId="5F7E7035" w14:textId="77777777" w:rsidTr="00C338C9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1FC8" w14:textId="77777777" w:rsidR="002B64A6" w:rsidRPr="002B432A" w:rsidRDefault="002B64A6" w:rsidP="002B64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432A">
              <w:rPr>
                <w:rFonts w:ascii="Arial" w:hAnsi="Arial" w:cs="Arial"/>
                <w:b/>
                <w:bCs/>
                <w:sz w:val="22"/>
                <w:szCs w:val="22"/>
              </w:rPr>
              <w:t>SVEUKUPNO:</w:t>
            </w:r>
          </w:p>
          <w:p w14:paraId="5E9D38F2" w14:textId="244444FB" w:rsidR="002B64A6" w:rsidRPr="002B432A" w:rsidRDefault="002B64A6" w:rsidP="002B64A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9333" w14:textId="166AAB9C" w:rsidR="002B64A6" w:rsidRPr="002B64A6" w:rsidRDefault="002B64A6" w:rsidP="002B64A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4A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43766D">
              <w:rPr>
                <w:rFonts w:ascii="Arial" w:hAnsi="Arial" w:cs="Arial"/>
                <w:b/>
                <w:bCs/>
                <w:sz w:val="22"/>
                <w:szCs w:val="22"/>
              </w:rPr>
              <w:t>3.100</w:t>
            </w:r>
            <w:r w:rsidRPr="002B64A6">
              <w:rPr>
                <w:rFonts w:ascii="Arial" w:hAnsi="Arial" w:cs="Arial"/>
                <w:b/>
                <w:bCs/>
                <w:sz w:val="22"/>
                <w:szCs w:val="22"/>
              </w:rPr>
              <w:t>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EBF5" w14:textId="4250D157" w:rsidR="002B64A6" w:rsidRPr="002B64A6" w:rsidRDefault="0043766D" w:rsidP="0043766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13.2</w:t>
            </w:r>
            <w:r w:rsidR="00EF37D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2B64A6" w:rsidRPr="002B64A6">
              <w:rPr>
                <w:rFonts w:ascii="Arial" w:hAnsi="Arial" w:cs="Arial"/>
                <w:b/>
                <w:bCs/>
                <w:sz w:val="22"/>
                <w:szCs w:val="22"/>
              </w:rPr>
              <w:t>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D71" w14:textId="71BFABBC" w:rsidR="002B64A6" w:rsidRPr="002B64A6" w:rsidRDefault="00F9442D" w:rsidP="002B64A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</w:t>
            </w:r>
            <w:r w:rsidR="00EF37DD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43766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2B64A6" w:rsidRPr="002B64A6">
              <w:rPr>
                <w:rFonts w:ascii="Arial" w:hAnsi="Arial" w:cs="Arial"/>
                <w:b/>
                <w:bCs/>
                <w:sz w:val="22"/>
                <w:szCs w:val="22"/>
              </w:rPr>
              <w:t>00.000,00</w:t>
            </w:r>
          </w:p>
        </w:tc>
      </w:tr>
    </w:tbl>
    <w:p w14:paraId="75C5E888" w14:textId="77777777" w:rsidR="00AB07D5" w:rsidRDefault="00AB07D5" w:rsidP="00E20DAC">
      <w:pPr>
        <w:pStyle w:val="Obinitekst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1138BB98" w14:textId="77777777" w:rsidR="002E6C18" w:rsidRDefault="002E6C18" w:rsidP="00E20DAC">
      <w:pPr>
        <w:pStyle w:val="Obinitekst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29B4E3D6" w14:textId="77777777" w:rsidR="002E6C18" w:rsidRDefault="002E6C18" w:rsidP="00E20DAC">
      <w:pPr>
        <w:pStyle w:val="Obinitekst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7C471EC5" w14:textId="2DC584C8" w:rsidR="00CE2DAB" w:rsidRDefault="002246D4" w:rsidP="00E20DAC">
      <w:pPr>
        <w:pStyle w:val="Obinitekst"/>
        <w:jc w:val="both"/>
        <w:rPr>
          <w:rFonts w:ascii="Arial" w:eastAsia="MS Mincho" w:hAnsi="Arial" w:cs="Arial"/>
          <w:bCs/>
          <w:sz w:val="22"/>
          <w:szCs w:val="22"/>
        </w:rPr>
      </w:pPr>
      <w:r w:rsidRPr="00F00997">
        <w:rPr>
          <w:rFonts w:ascii="Arial" w:eastAsia="MS Mincho" w:hAnsi="Arial" w:cs="Arial"/>
          <w:bCs/>
          <w:sz w:val="22"/>
          <w:szCs w:val="22"/>
        </w:rPr>
        <w:t>Plan rashoda po programima/projektima i aktivnostima</w:t>
      </w:r>
      <w:r w:rsidR="00652B58" w:rsidRPr="00F00997">
        <w:rPr>
          <w:rFonts w:ascii="Arial" w:eastAsia="MS Mincho" w:hAnsi="Arial" w:cs="Arial"/>
          <w:bCs/>
          <w:sz w:val="22"/>
          <w:szCs w:val="22"/>
        </w:rPr>
        <w:t xml:space="preserve"> u eurima</w:t>
      </w:r>
    </w:p>
    <w:p w14:paraId="4FFFDEAF" w14:textId="77777777" w:rsidR="007E2F5F" w:rsidRDefault="007E2F5F" w:rsidP="00E20DAC">
      <w:pPr>
        <w:pStyle w:val="Obinitekst"/>
        <w:jc w:val="both"/>
        <w:rPr>
          <w:rFonts w:ascii="Arial" w:eastAsia="MS Mincho" w:hAnsi="Arial" w:cs="Arial"/>
          <w:bCs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8"/>
        <w:gridCol w:w="1310"/>
        <w:gridCol w:w="1604"/>
        <w:gridCol w:w="1604"/>
      </w:tblGrid>
      <w:tr w:rsidR="007E2F5F" w14:paraId="20733D21" w14:textId="77777777" w:rsidTr="00121C71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5BB1958B" w14:textId="77777777" w:rsidR="007E2F5F" w:rsidRDefault="007E2F5F" w:rsidP="00121C71">
            <w: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6C2CB37" w14:textId="77777777" w:rsidR="007E2F5F" w:rsidRDefault="007E2F5F" w:rsidP="00121C71">
            <w:r>
              <w:t>Plan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9FACF07" w14:textId="77777777" w:rsidR="007E2F5F" w:rsidRDefault="007E2F5F" w:rsidP="00121C71">
            <w:r>
              <w:t>Projekcija 2026.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5E51569" w14:textId="77777777" w:rsidR="007E2F5F" w:rsidRDefault="007E2F5F" w:rsidP="00121C71">
            <w:r>
              <w:t>Projekcija 2027.</w:t>
            </w:r>
          </w:p>
        </w:tc>
      </w:tr>
      <w:tr w:rsidR="007E2F5F" w14:paraId="7EB6C484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FFCE89C" w14:textId="77777777" w:rsidR="007E2F5F" w:rsidRPr="007E2F5F" w:rsidRDefault="007E2F5F" w:rsidP="00121C71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E2F5F">
              <w:rPr>
                <w:rFonts w:ascii="Arial" w:hAnsi="Arial" w:cs="Arial"/>
                <w:color w:val="FFFFFF"/>
                <w:sz w:val="20"/>
                <w:szCs w:val="20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474AFC5" w14:textId="77777777" w:rsidR="007E2F5F" w:rsidRPr="007E2F5F" w:rsidRDefault="007E2F5F" w:rsidP="00121C71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E2F5F">
              <w:rPr>
                <w:rFonts w:ascii="Arial" w:hAnsi="Arial" w:cs="Arial"/>
                <w:color w:val="FFFFFF"/>
                <w:sz w:val="20"/>
                <w:szCs w:val="20"/>
              </w:rPr>
              <w:t>13.100.000,00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B87DF3A" w14:textId="77777777" w:rsidR="007E2F5F" w:rsidRPr="007E2F5F" w:rsidRDefault="007E2F5F" w:rsidP="00121C71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E2F5F">
              <w:rPr>
                <w:rFonts w:ascii="Arial" w:hAnsi="Arial" w:cs="Arial"/>
                <w:color w:val="FFFFFF"/>
                <w:sz w:val="20"/>
                <w:szCs w:val="20"/>
              </w:rPr>
              <w:t>13.200.000,00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68B7290" w14:textId="77777777" w:rsidR="007E2F5F" w:rsidRPr="007E2F5F" w:rsidRDefault="007E2F5F" w:rsidP="00121C71">
            <w:pPr>
              <w:jc w:val="right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7E2F5F">
              <w:rPr>
                <w:rFonts w:ascii="Arial" w:hAnsi="Arial" w:cs="Arial"/>
                <w:color w:val="FFFFFF"/>
                <w:sz w:val="20"/>
                <w:szCs w:val="20"/>
              </w:rPr>
              <w:t>23.000.000,00</w:t>
            </w:r>
          </w:p>
        </w:tc>
      </w:tr>
      <w:tr w:rsidR="007E2F5F" w14:paraId="2C3DFB5E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E03B9" w14:textId="77777777" w:rsidR="007E2F5F" w:rsidRDefault="007E2F5F" w:rsidP="00121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Razdjel: 001 UPRAVNI ODJEL ZA GOSPODARENJE IMOVINOM, OPĆE I PRAVNE POSLOVE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1AF23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8D73D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60D03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23.000.000,00</w:t>
            </w:r>
          </w:p>
        </w:tc>
      </w:tr>
      <w:tr w:rsidR="007E2F5F" w14:paraId="74936088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0E0FF5E" w14:textId="77777777" w:rsidR="007E2F5F" w:rsidRDefault="007E2F5F" w:rsidP="00121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Glava: 00110 GOSPODARENJE GRADSKOM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2B19829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1.825.400,00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2271CA8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1.731.000,00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118348FA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1.515.500,00</w:t>
            </w:r>
          </w:p>
        </w:tc>
      </w:tr>
      <w:tr w:rsidR="007E2F5F" w14:paraId="71BC9D96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B26B5" w14:textId="77777777" w:rsidR="007E2F5F" w:rsidRDefault="007E2F5F" w:rsidP="00121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8001 STANOVI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8DDC5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677.900,00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0BD9D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671.500,00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6EADB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664.000,00</w:t>
            </w:r>
          </w:p>
        </w:tc>
      </w:tr>
      <w:tr w:rsidR="007E2F5F" w14:paraId="3EFCF96B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66F03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A800101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STANOVI - 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DB91A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313C0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9AFE0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124.000,00</w:t>
            </w:r>
          </w:p>
        </w:tc>
      </w:tr>
      <w:tr w:rsidR="007E2F5F" w14:paraId="1F14F7FD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95DEF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K800105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STANOVI MOKOŠICA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5480E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553.900,00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A1DB2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222FC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540.000,00</w:t>
            </w:r>
          </w:p>
        </w:tc>
      </w:tr>
      <w:tr w:rsidR="007E2F5F" w14:paraId="18603F5C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A619B" w14:textId="77777777" w:rsidR="007E2F5F" w:rsidRDefault="007E2F5F" w:rsidP="00121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8002 NERAZVRSTANE CESTE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F2FBB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6EA28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1ED7B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155.000,00</w:t>
            </w:r>
          </w:p>
        </w:tc>
      </w:tr>
      <w:tr w:rsidR="007E2F5F" w14:paraId="0F2178BA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B5E53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K800202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CESTA TT BLOK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E6EF2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2F6C1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136D7" w14:textId="77777777" w:rsidR="007E2F5F" w:rsidRDefault="007E2F5F" w:rsidP="00121C71">
            <w:pPr>
              <w:jc w:val="right"/>
              <w:rPr>
                <w:sz w:val="20"/>
                <w:szCs w:val="20"/>
              </w:rPr>
            </w:pPr>
          </w:p>
        </w:tc>
      </w:tr>
      <w:tr w:rsidR="007E2F5F" w14:paraId="36D6F1FF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127E7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K800204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CESTA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OS3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48277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DD5E3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34A52" w14:textId="77777777" w:rsidR="007E2F5F" w:rsidRDefault="007E2F5F" w:rsidP="00121C71">
            <w:pPr>
              <w:jc w:val="right"/>
              <w:rPr>
                <w:sz w:val="20"/>
                <w:szCs w:val="20"/>
              </w:rPr>
            </w:pPr>
          </w:p>
        </w:tc>
      </w:tr>
      <w:tr w:rsidR="007E2F5F" w14:paraId="149A5776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EA50A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K800205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CESTA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OSOJNIK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LJUBAČ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E75EF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F0AB2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A2355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55.000,00</w:t>
            </w:r>
          </w:p>
        </w:tc>
      </w:tr>
      <w:tr w:rsidR="007E2F5F" w14:paraId="126E7661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A0CB5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K800206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CESTA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MONTOVJERNA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63022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13A8F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03643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50.000,00</w:t>
            </w:r>
          </w:p>
        </w:tc>
      </w:tr>
      <w:tr w:rsidR="007E2F5F" w14:paraId="304DAC38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034B7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K800207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CESTA 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NUNCIJATA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32348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D299D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26F88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50.000,00</w:t>
            </w:r>
          </w:p>
        </w:tc>
      </w:tr>
      <w:tr w:rsidR="007E2F5F" w14:paraId="5DDA4B46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4A4E8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K800208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CESTA KOMOLAC - ZA DJEČJI VRTIĆ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7137A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2F5D4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D9CEE" w14:textId="77777777" w:rsidR="007E2F5F" w:rsidRDefault="007E2F5F" w:rsidP="00121C71">
            <w:pPr>
              <w:jc w:val="right"/>
              <w:rPr>
                <w:sz w:val="20"/>
                <w:szCs w:val="20"/>
              </w:rPr>
            </w:pPr>
          </w:p>
        </w:tc>
      </w:tr>
      <w:tr w:rsidR="007E2F5F" w14:paraId="339825FB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69D2A" w14:textId="77777777" w:rsidR="007E2F5F" w:rsidRDefault="007E2F5F" w:rsidP="00121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8003 POSLOVNI PROSTORI I JAVNE POVRŠINE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81AD7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A87FE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FE59A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103.500,00</w:t>
            </w:r>
          </w:p>
        </w:tc>
      </w:tr>
      <w:tr w:rsidR="007E2F5F" w14:paraId="620991FE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5CA46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A800301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POSLOVNI PROSTORI-ODRŽAVANJE I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DD331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BF111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103.500,00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BF318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103.500,00</w:t>
            </w:r>
          </w:p>
        </w:tc>
      </w:tr>
      <w:tr w:rsidR="007E2F5F" w14:paraId="5FE9C3CA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2B8E8" w14:textId="77777777" w:rsidR="007E2F5F" w:rsidRDefault="007E2F5F" w:rsidP="00121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8004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C6AE1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D2855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1229D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593.000,00</w:t>
            </w:r>
          </w:p>
        </w:tc>
      </w:tr>
      <w:tr w:rsidR="007E2F5F" w14:paraId="59C3903F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905A9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K800401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OSTALA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ADFBD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62A1A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573.000,00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A1C7B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573.000,00</w:t>
            </w:r>
          </w:p>
        </w:tc>
      </w:tr>
      <w:tr w:rsidR="007E2F5F" w14:paraId="5DC1F071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19A80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K800402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MOST-</w:t>
            </w: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OSOJNIK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103A2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51D3D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FA0A1" w14:textId="77777777" w:rsidR="007E2F5F" w:rsidRDefault="007E2F5F" w:rsidP="00121C71">
            <w:pPr>
              <w:jc w:val="right"/>
              <w:rPr>
                <w:sz w:val="20"/>
                <w:szCs w:val="20"/>
              </w:rPr>
            </w:pPr>
          </w:p>
        </w:tc>
      </w:tr>
      <w:tr w:rsidR="007E2F5F" w14:paraId="33BCBFDA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2027A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A800405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UPRAVLJANJE DRŽAVNOM IMOVINOM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603F2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23E0B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311C0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20.000,00</w:t>
            </w:r>
          </w:p>
        </w:tc>
      </w:tr>
      <w:tr w:rsidR="007E2F5F" w14:paraId="29643C98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B18E483" w14:textId="77777777" w:rsidR="007E2F5F" w:rsidRDefault="007E2F5F" w:rsidP="00121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Glava: 00120 OPĆI RASHODI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35035905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11.274.600,00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C7AF027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11.469.000,00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35BF21D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21.484.500,00</w:t>
            </w:r>
          </w:p>
        </w:tc>
      </w:tr>
      <w:tr w:rsidR="007E2F5F" w14:paraId="7F85F304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56904" w14:textId="77777777" w:rsidR="007E2F5F" w:rsidRDefault="007E2F5F" w:rsidP="00121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8152 REDOVNA DJELATNOST GRADSKE UPRAVE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A711C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11.233.600,00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1EA8E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11.367.000,00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029F2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21.447.500,00</w:t>
            </w:r>
          </w:p>
        </w:tc>
      </w:tr>
      <w:tr w:rsidR="007E2F5F" w14:paraId="52BD5B54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8D2F1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A815201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ADMINISTRACIJA I UPRAVLJANJE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1565F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9.685.000,00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B46CA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9.818.400,00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789C7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9.818.400,00</w:t>
            </w:r>
          </w:p>
        </w:tc>
      </w:tr>
      <w:tr w:rsidR="007E2F5F" w14:paraId="50B09BB5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57CA8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A815202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MATERIJALNI I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C1C62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1.548.600,00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9D643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1.548.600,00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D8914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11.629.100,00</w:t>
            </w:r>
          </w:p>
        </w:tc>
      </w:tr>
      <w:tr w:rsidR="007E2F5F" w14:paraId="098BCB00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2479F" w14:textId="77777777" w:rsidR="007E2F5F" w:rsidRDefault="007E2F5F" w:rsidP="00121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8153 OPREMA I NAMJEŠTAJ ZA GRADSKU UPRAVU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26292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C63A4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753F0" w14:textId="77777777" w:rsidR="007E2F5F" w:rsidRDefault="007E2F5F" w:rsidP="00121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37.000,00</w:t>
            </w:r>
          </w:p>
        </w:tc>
      </w:tr>
      <w:tr w:rsidR="007E2F5F" w14:paraId="61C78495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763F0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K815301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OPREMA I NAMJEŠTAJ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1DD14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B41DF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B00B8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37.000,00</w:t>
            </w:r>
          </w:p>
        </w:tc>
      </w:tr>
      <w:tr w:rsidR="007E2F5F" w14:paraId="5C2B7652" w14:textId="77777777" w:rsidTr="00121C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63DFE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FF"/>
                <w:sz w:val="20"/>
                <w:szCs w:val="20"/>
              </w:rPr>
              <w:t>K815302</w:t>
            </w:r>
            <w:proofErr w:type="spellEnd"/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PRIJEVOZNA SREDSTVA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50866" w14:textId="77777777" w:rsidR="007E2F5F" w:rsidRDefault="007E2F5F" w:rsidP="00121C71">
            <w:pPr>
              <w:ind w:left="227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003B3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70.000,00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AD147" w14:textId="77777777" w:rsidR="007E2F5F" w:rsidRDefault="007E2F5F" w:rsidP="00121C71">
            <w:pPr>
              <w:jc w:val="right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</w:tbl>
    <w:p w14:paraId="1EC09F9D" w14:textId="77777777" w:rsidR="007E2F5F" w:rsidRDefault="007E2F5F" w:rsidP="00E20DAC">
      <w:pPr>
        <w:pStyle w:val="Obinitekst"/>
        <w:jc w:val="both"/>
        <w:rPr>
          <w:rFonts w:ascii="Arial" w:eastAsia="MS Mincho" w:hAnsi="Arial" w:cs="Arial"/>
          <w:bCs/>
          <w:sz w:val="22"/>
          <w:szCs w:val="22"/>
        </w:rPr>
      </w:pPr>
    </w:p>
    <w:p w14:paraId="4E7ECD85" w14:textId="77777777" w:rsidR="007E2F5F" w:rsidRDefault="007E2F5F" w:rsidP="00DA329E">
      <w:pPr>
        <w:pStyle w:val="Obinitekst"/>
        <w:rPr>
          <w:rFonts w:ascii="Arial" w:eastAsia="MS Mincho" w:hAnsi="Arial" w:cs="Arial"/>
          <w:b/>
          <w:bCs/>
          <w:sz w:val="22"/>
          <w:szCs w:val="22"/>
        </w:rPr>
      </w:pPr>
    </w:p>
    <w:p w14:paraId="54C28C77" w14:textId="762397AD" w:rsidR="00DE30EF" w:rsidRDefault="00FD6370" w:rsidP="00DA329E">
      <w:pPr>
        <w:pStyle w:val="Obinitekst"/>
        <w:rPr>
          <w:rFonts w:ascii="Arial" w:eastAsia="MS Mincho" w:hAnsi="Arial" w:cs="Arial"/>
          <w:b/>
          <w:bCs/>
          <w:sz w:val="22"/>
          <w:szCs w:val="22"/>
        </w:rPr>
      </w:pPr>
      <w:r>
        <w:rPr>
          <w:rFonts w:ascii="Arial" w:eastAsia="MS Mincho" w:hAnsi="Arial" w:cs="Arial"/>
          <w:b/>
          <w:bCs/>
          <w:sz w:val="22"/>
          <w:szCs w:val="22"/>
        </w:rPr>
        <w:lastRenderedPageBreak/>
        <w:t>G</w:t>
      </w:r>
      <w:r w:rsidR="0084234E" w:rsidRPr="0084234E">
        <w:rPr>
          <w:rFonts w:ascii="Arial" w:eastAsia="MS Mincho" w:hAnsi="Arial" w:cs="Arial"/>
          <w:b/>
          <w:bCs/>
          <w:sz w:val="22"/>
          <w:szCs w:val="22"/>
        </w:rPr>
        <w:t xml:space="preserve">LAVA </w:t>
      </w:r>
      <w:r w:rsidR="00AF5A24">
        <w:rPr>
          <w:rFonts w:ascii="Arial" w:eastAsia="MS Mincho" w:hAnsi="Arial" w:cs="Arial"/>
          <w:b/>
          <w:bCs/>
          <w:sz w:val="22"/>
          <w:szCs w:val="22"/>
        </w:rPr>
        <w:t>00</w:t>
      </w:r>
      <w:r w:rsidR="00832623">
        <w:rPr>
          <w:rFonts w:ascii="Arial" w:eastAsia="MS Mincho" w:hAnsi="Arial" w:cs="Arial"/>
          <w:b/>
          <w:bCs/>
          <w:sz w:val="22"/>
          <w:szCs w:val="22"/>
        </w:rPr>
        <w:t>11</w:t>
      </w:r>
      <w:r w:rsidR="00AF5A24">
        <w:rPr>
          <w:rFonts w:ascii="Arial" w:eastAsia="MS Mincho" w:hAnsi="Arial" w:cs="Arial"/>
          <w:b/>
          <w:bCs/>
          <w:sz w:val="22"/>
          <w:szCs w:val="22"/>
        </w:rPr>
        <w:t>0</w:t>
      </w:r>
      <w:r w:rsidR="0084234E">
        <w:rPr>
          <w:rFonts w:ascii="Arial" w:eastAsia="MS Mincho" w:hAnsi="Arial" w:cs="Arial"/>
          <w:b/>
          <w:bCs/>
          <w:sz w:val="22"/>
          <w:szCs w:val="22"/>
        </w:rPr>
        <w:t xml:space="preserve"> – GOSPODARENJE GRADSKOM IMOVINOM</w:t>
      </w:r>
      <w:r w:rsidR="00736502">
        <w:rPr>
          <w:rFonts w:ascii="Arial" w:eastAsia="MS Mincho" w:hAnsi="Arial" w:cs="Arial"/>
          <w:b/>
          <w:bCs/>
          <w:sz w:val="22"/>
          <w:szCs w:val="22"/>
        </w:rPr>
        <w:t xml:space="preserve">       </w:t>
      </w:r>
    </w:p>
    <w:p w14:paraId="0CA0CC6D" w14:textId="5353DC95" w:rsidR="00E6459D" w:rsidRDefault="00E6459D" w:rsidP="00DA329E">
      <w:pPr>
        <w:pStyle w:val="Obinitekst"/>
        <w:rPr>
          <w:rFonts w:ascii="Arial" w:eastAsia="MS Mincho" w:hAnsi="Arial" w:cs="Arial"/>
          <w:b/>
          <w:bCs/>
          <w:sz w:val="22"/>
          <w:szCs w:val="22"/>
        </w:rPr>
      </w:pPr>
    </w:p>
    <w:p w14:paraId="6EFF3A3F" w14:textId="192D6C2F" w:rsidR="00E6459D" w:rsidRPr="00E047EE" w:rsidRDefault="00E6459D" w:rsidP="00E6459D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  <w:r w:rsidRPr="000C3CB0">
        <w:rPr>
          <w:rFonts w:ascii="Arial" w:eastAsia="MS Mincho" w:hAnsi="Arial" w:cs="Arial"/>
          <w:sz w:val="22"/>
          <w:szCs w:val="22"/>
        </w:rPr>
        <w:t xml:space="preserve">U okviru </w:t>
      </w:r>
      <w:r>
        <w:rPr>
          <w:rFonts w:ascii="Arial" w:eastAsia="MS Mincho" w:hAnsi="Arial" w:cs="Arial"/>
          <w:sz w:val="22"/>
          <w:szCs w:val="22"/>
        </w:rPr>
        <w:t xml:space="preserve">glave Gospodarenje gradskom imovinom </w:t>
      </w:r>
      <w:r w:rsidRPr="000C3CB0">
        <w:rPr>
          <w:rFonts w:ascii="Arial" w:eastAsia="MS Mincho" w:hAnsi="Arial" w:cs="Arial"/>
          <w:sz w:val="22"/>
          <w:szCs w:val="22"/>
        </w:rPr>
        <w:t>za 20</w:t>
      </w:r>
      <w:r>
        <w:rPr>
          <w:rFonts w:ascii="Arial" w:eastAsia="MS Mincho" w:hAnsi="Arial" w:cs="Arial"/>
          <w:sz w:val="22"/>
          <w:szCs w:val="22"/>
        </w:rPr>
        <w:t>2</w:t>
      </w:r>
      <w:r w:rsidR="00C005F7">
        <w:rPr>
          <w:rFonts w:ascii="Arial" w:eastAsia="MS Mincho" w:hAnsi="Arial" w:cs="Arial"/>
          <w:sz w:val="22"/>
          <w:szCs w:val="22"/>
        </w:rPr>
        <w:t>5</w:t>
      </w:r>
      <w:r w:rsidRPr="000C3CB0">
        <w:rPr>
          <w:rFonts w:ascii="Arial" w:eastAsia="MS Mincho" w:hAnsi="Arial" w:cs="Arial"/>
          <w:sz w:val="22"/>
          <w:szCs w:val="22"/>
        </w:rPr>
        <w:t>. godinu planira</w:t>
      </w:r>
      <w:r w:rsidR="005E4BCB">
        <w:rPr>
          <w:rFonts w:ascii="Arial" w:eastAsia="MS Mincho" w:hAnsi="Arial" w:cs="Arial"/>
          <w:sz w:val="22"/>
          <w:szCs w:val="22"/>
        </w:rPr>
        <w:t>na</w:t>
      </w:r>
      <w:r w:rsidRPr="000C3CB0">
        <w:rPr>
          <w:rFonts w:ascii="Arial" w:eastAsia="MS Mincho" w:hAnsi="Arial" w:cs="Arial"/>
          <w:sz w:val="22"/>
          <w:szCs w:val="22"/>
        </w:rPr>
        <w:t xml:space="preserve"> sredstva iznos</w:t>
      </w:r>
      <w:r w:rsidR="005E4BCB">
        <w:rPr>
          <w:rFonts w:ascii="Arial" w:eastAsia="MS Mincho" w:hAnsi="Arial" w:cs="Arial"/>
          <w:sz w:val="22"/>
          <w:szCs w:val="22"/>
        </w:rPr>
        <w:t>e</w:t>
      </w:r>
      <w:r w:rsidRPr="000C3CB0">
        <w:rPr>
          <w:rFonts w:ascii="Arial" w:eastAsia="MS Mincho" w:hAnsi="Arial" w:cs="Arial"/>
          <w:sz w:val="22"/>
          <w:szCs w:val="22"/>
        </w:rPr>
        <w:t xml:space="preserve"> </w:t>
      </w:r>
      <w:r w:rsidR="00E047EE">
        <w:rPr>
          <w:rFonts w:ascii="Arial" w:eastAsia="MS Mincho" w:hAnsi="Arial" w:cs="Arial"/>
          <w:sz w:val="22"/>
          <w:szCs w:val="22"/>
        </w:rPr>
        <w:t xml:space="preserve"> </w:t>
      </w:r>
      <w:r w:rsidR="005E1EEB" w:rsidRPr="005E1EEB">
        <w:rPr>
          <w:rFonts w:ascii="Arial" w:eastAsia="MS Mincho" w:hAnsi="Arial" w:cs="Arial"/>
          <w:sz w:val="22"/>
          <w:szCs w:val="22"/>
        </w:rPr>
        <w:t>1.825.400,00</w:t>
      </w:r>
      <w:r w:rsidR="005E1EEB">
        <w:rPr>
          <w:rFonts w:ascii="Arial" w:eastAsia="MS Mincho" w:hAnsi="Arial" w:cs="Arial"/>
          <w:sz w:val="22"/>
          <w:szCs w:val="22"/>
        </w:rPr>
        <w:t xml:space="preserve"> </w:t>
      </w:r>
      <w:r w:rsidR="00222C55" w:rsidRPr="00222C55">
        <w:rPr>
          <w:rFonts w:ascii="Arial" w:eastAsia="MS Mincho" w:hAnsi="Arial" w:cs="Arial"/>
          <w:sz w:val="22"/>
          <w:szCs w:val="22"/>
        </w:rPr>
        <w:t>€</w:t>
      </w:r>
      <w:r w:rsidRPr="000C3CB0">
        <w:rPr>
          <w:rFonts w:ascii="Arial" w:eastAsia="MS Mincho" w:hAnsi="Arial" w:cs="Arial"/>
          <w:sz w:val="22"/>
          <w:szCs w:val="22"/>
        </w:rPr>
        <w:t>,</w:t>
      </w:r>
      <w:r>
        <w:rPr>
          <w:rFonts w:ascii="Arial" w:eastAsia="MS Mincho" w:hAnsi="Arial" w:cs="Arial"/>
          <w:sz w:val="22"/>
          <w:szCs w:val="22"/>
        </w:rPr>
        <w:t xml:space="preserve"> za </w:t>
      </w:r>
      <w:r w:rsidRPr="00E047EE">
        <w:rPr>
          <w:rFonts w:ascii="Arial" w:eastAsia="MS Mincho" w:hAnsi="Arial" w:cs="Arial"/>
          <w:sz w:val="22"/>
          <w:szCs w:val="22"/>
        </w:rPr>
        <w:t>202</w:t>
      </w:r>
      <w:r w:rsidR="00C005F7" w:rsidRPr="00E047EE">
        <w:rPr>
          <w:rFonts w:ascii="Arial" w:eastAsia="MS Mincho" w:hAnsi="Arial" w:cs="Arial"/>
          <w:sz w:val="22"/>
          <w:szCs w:val="22"/>
        </w:rPr>
        <w:t>6</w:t>
      </w:r>
      <w:r w:rsidRPr="00E047EE">
        <w:rPr>
          <w:rFonts w:ascii="Arial" w:eastAsia="MS Mincho" w:hAnsi="Arial" w:cs="Arial"/>
          <w:sz w:val="22"/>
          <w:szCs w:val="22"/>
        </w:rPr>
        <w:t>.</w:t>
      </w:r>
      <w:r w:rsidR="00E46BC3" w:rsidRPr="00E047EE">
        <w:rPr>
          <w:rFonts w:ascii="Arial" w:eastAsia="MS Mincho" w:hAnsi="Arial" w:cs="Arial"/>
          <w:sz w:val="22"/>
          <w:szCs w:val="22"/>
        </w:rPr>
        <w:t xml:space="preserve"> </w:t>
      </w:r>
      <w:r w:rsidR="00C05B5A">
        <w:rPr>
          <w:rFonts w:ascii="Arial" w:eastAsia="MS Mincho" w:hAnsi="Arial" w:cs="Arial"/>
          <w:sz w:val="22"/>
          <w:szCs w:val="22"/>
        </w:rPr>
        <w:t>iznos</w:t>
      </w:r>
      <w:r w:rsidR="005E4BCB">
        <w:rPr>
          <w:rFonts w:ascii="Arial" w:eastAsia="MS Mincho" w:hAnsi="Arial" w:cs="Arial"/>
          <w:sz w:val="22"/>
          <w:szCs w:val="22"/>
        </w:rPr>
        <w:t>e</w:t>
      </w:r>
      <w:r w:rsidR="00C05B5A">
        <w:rPr>
          <w:rFonts w:ascii="Arial" w:eastAsia="MS Mincho" w:hAnsi="Arial" w:cs="Arial"/>
          <w:sz w:val="22"/>
          <w:szCs w:val="22"/>
        </w:rPr>
        <w:t xml:space="preserve"> od</w:t>
      </w:r>
      <w:r w:rsidRPr="00E047EE">
        <w:rPr>
          <w:rFonts w:ascii="Arial" w:eastAsia="MS Mincho" w:hAnsi="Arial" w:cs="Arial"/>
          <w:sz w:val="22"/>
          <w:szCs w:val="22"/>
        </w:rPr>
        <w:t xml:space="preserve"> </w:t>
      </w:r>
      <w:r w:rsidR="00E047EE" w:rsidRPr="00E047EE">
        <w:rPr>
          <w:rFonts w:ascii="Arial" w:eastAsia="MS Mincho" w:hAnsi="Arial" w:cs="Arial"/>
          <w:sz w:val="22"/>
          <w:szCs w:val="22"/>
        </w:rPr>
        <w:t>1.731.000,00</w:t>
      </w:r>
      <w:r w:rsidRPr="00E047EE">
        <w:rPr>
          <w:rFonts w:ascii="Arial" w:eastAsia="MS Mincho" w:hAnsi="Arial" w:cs="Arial"/>
          <w:sz w:val="22"/>
          <w:szCs w:val="22"/>
        </w:rPr>
        <w:t xml:space="preserve"> </w:t>
      </w:r>
      <w:r w:rsidR="00222C55" w:rsidRPr="00E047EE">
        <w:rPr>
          <w:rFonts w:ascii="Arial" w:eastAsia="MS Mincho" w:hAnsi="Arial" w:cs="Arial"/>
          <w:sz w:val="22"/>
          <w:szCs w:val="22"/>
        </w:rPr>
        <w:t>€</w:t>
      </w:r>
      <w:r w:rsidRPr="00E047EE">
        <w:rPr>
          <w:rFonts w:ascii="Arial" w:eastAsia="MS Mincho" w:hAnsi="Arial" w:cs="Arial"/>
          <w:sz w:val="22"/>
          <w:szCs w:val="22"/>
        </w:rPr>
        <w:t>, a za 202</w:t>
      </w:r>
      <w:r w:rsidR="00C005F7" w:rsidRPr="00E047EE">
        <w:rPr>
          <w:rFonts w:ascii="Arial" w:eastAsia="MS Mincho" w:hAnsi="Arial" w:cs="Arial"/>
          <w:sz w:val="22"/>
          <w:szCs w:val="22"/>
        </w:rPr>
        <w:t>7</w:t>
      </w:r>
      <w:r w:rsidRPr="00E047EE">
        <w:rPr>
          <w:rFonts w:ascii="Arial" w:eastAsia="MS Mincho" w:hAnsi="Arial" w:cs="Arial"/>
          <w:sz w:val="22"/>
          <w:szCs w:val="22"/>
        </w:rPr>
        <w:t xml:space="preserve">. godinu </w:t>
      </w:r>
      <w:r w:rsidR="005E4BCB">
        <w:rPr>
          <w:rFonts w:ascii="Arial" w:eastAsia="MS Mincho" w:hAnsi="Arial" w:cs="Arial"/>
          <w:sz w:val="22"/>
          <w:szCs w:val="22"/>
        </w:rPr>
        <w:t xml:space="preserve">iznose </w:t>
      </w:r>
      <w:r w:rsidR="00E047EE" w:rsidRPr="00E047EE">
        <w:rPr>
          <w:rFonts w:ascii="Arial" w:eastAsia="MS Mincho" w:hAnsi="Arial" w:cs="Arial"/>
          <w:sz w:val="22"/>
          <w:szCs w:val="22"/>
        </w:rPr>
        <w:t>1.51</w:t>
      </w:r>
      <w:r w:rsidR="00526B8E">
        <w:rPr>
          <w:rFonts w:ascii="Arial" w:eastAsia="MS Mincho" w:hAnsi="Arial" w:cs="Arial"/>
          <w:sz w:val="22"/>
          <w:szCs w:val="22"/>
        </w:rPr>
        <w:t>5</w:t>
      </w:r>
      <w:r w:rsidR="00E047EE" w:rsidRPr="00E047EE">
        <w:rPr>
          <w:rFonts w:ascii="Arial" w:eastAsia="MS Mincho" w:hAnsi="Arial" w:cs="Arial"/>
          <w:sz w:val="22"/>
          <w:szCs w:val="22"/>
        </w:rPr>
        <w:t xml:space="preserve">.500,00 </w:t>
      </w:r>
      <w:r w:rsidR="00222C55" w:rsidRPr="00E047EE">
        <w:rPr>
          <w:rFonts w:ascii="Arial" w:eastAsia="MS Mincho" w:hAnsi="Arial" w:cs="Arial"/>
          <w:sz w:val="22"/>
          <w:szCs w:val="22"/>
        </w:rPr>
        <w:t>€</w:t>
      </w:r>
      <w:r w:rsidRPr="00E047EE">
        <w:rPr>
          <w:rFonts w:ascii="Arial" w:eastAsia="MS Mincho" w:hAnsi="Arial" w:cs="Arial"/>
          <w:sz w:val="22"/>
          <w:szCs w:val="22"/>
        </w:rPr>
        <w:t>.</w:t>
      </w:r>
    </w:p>
    <w:p w14:paraId="506A6AF6" w14:textId="77777777" w:rsidR="00E6459D" w:rsidRDefault="00E6459D" w:rsidP="00E6459D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</w:p>
    <w:p w14:paraId="1D9644BF" w14:textId="72E33552" w:rsidR="00E6459D" w:rsidRPr="009D32A3" w:rsidRDefault="00E6459D" w:rsidP="00E6459D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U okviru Programa </w:t>
      </w:r>
      <w:r w:rsidR="0076523E">
        <w:rPr>
          <w:rFonts w:ascii="Arial" w:eastAsia="MS Mincho" w:hAnsi="Arial" w:cs="Arial"/>
          <w:sz w:val="22"/>
          <w:szCs w:val="22"/>
        </w:rPr>
        <w:t>8</w:t>
      </w:r>
      <w:r>
        <w:rPr>
          <w:rFonts w:ascii="Arial" w:eastAsia="MS Mincho" w:hAnsi="Arial" w:cs="Arial"/>
          <w:sz w:val="22"/>
          <w:szCs w:val="22"/>
        </w:rPr>
        <w:t>0</w:t>
      </w:r>
      <w:r w:rsidR="00B60FED">
        <w:rPr>
          <w:rFonts w:ascii="Arial" w:eastAsia="MS Mincho" w:hAnsi="Arial" w:cs="Arial"/>
          <w:sz w:val="22"/>
          <w:szCs w:val="22"/>
        </w:rPr>
        <w:t>01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="00007605">
        <w:rPr>
          <w:rFonts w:ascii="Arial" w:eastAsia="MS Mincho" w:hAnsi="Arial" w:cs="Arial"/>
          <w:sz w:val="22"/>
          <w:szCs w:val="22"/>
        </w:rPr>
        <w:t>-</w:t>
      </w:r>
      <w:r>
        <w:rPr>
          <w:rFonts w:ascii="Arial" w:eastAsia="MS Mincho" w:hAnsi="Arial" w:cs="Arial"/>
          <w:sz w:val="22"/>
          <w:szCs w:val="22"/>
        </w:rPr>
        <w:t xml:space="preserve"> Stanovi, planirana sredstva za 202</w:t>
      </w:r>
      <w:r w:rsidR="00C005F7">
        <w:rPr>
          <w:rFonts w:ascii="Arial" w:eastAsia="MS Mincho" w:hAnsi="Arial" w:cs="Arial"/>
          <w:sz w:val="22"/>
          <w:szCs w:val="22"/>
        </w:rPr>
        <w:t>5</w:t>
      </w:r>
      <w:r>
        <w:rPr>
          <w:rFonts w:ascii="Arial" w:eastAsia="MS Mincho" w:hAnsi="Arial" w:cs="Arial"/>
          <w:sz w:val="22"/>
          <w:szCs w:val="22"/>
        </w:rPr>
        <w:t xml:space="preserve">. godinu iznose </w:t>
      </w:r>
      <w:r w:rsidR="005E1EEB" w:rsidRPr="005E1EEB">
        <w:rPr>
          <w:rFonts w:ascii="Arial" w:eastAsia="MS Mincho" w:hAnsi="Arial" w:cs="Arial"/>
          <w:sz w:val="22"/>
          <w:szCs w:val="22"/>
        </w:rPr>
        <w:t>677.900,00</w:t>
      </w:r>
      <w:r w:rsidR="005E1EEB">
        <w:rPr>
          <w:rFonts w:ascii="Arial" w:eastAsia="MS Mincho" w:hAnsi="Arial" w:cs="Arial"/>
          <w:sz w:val="22"/>
          <w:szCs w:val="22"/>
        </w:rPr>
        <w:t xml:space="preserve"> </w:t>
      </w:r>
      <w:r w:rsidR="00222C55" w:rsidRPr="00222C55">
        <w:rPr>
          <w:rFonts w:ascii="Arial" w:eastAsia="MS Mincho" w:hAnsi="Arial" w:cs="Arial"/>
          <w:sz w:val="22"/>
          <w:szCs w:val="22"/>
        </w:rPr>
        <w:t>€</w:t>
      </w:r>
      <w:r>
        <w:rPr>
          <w:rFonts w:ascii="Arial" w:eastAsia="MS Mincho" w:hAnsi="Arial" w:cs="Arial"/>
          <w:sz w:val="22"/>
          <w:szCs w:val="22"/>
        </w:rPr>
        <w:t xml:space="preserve">, za </w:t>
      </w:r>
      <w:r w:rsidRPr="009D32A3">
        <w:rPr>
          <w:rFonts w:ascii="Arial" w:eastAsia="MS Mincho" w:hAnsi="Arial" w:cs="Arial"/>
          <w:sz w:val="22"/>
          <w:szCs w:val="22"/>
        </w:rPr>
        <w:t>202</w:t>
      </w:r>
      <w:r w:rsidR="00C005F7" w:rsidRPr="009D32A3">
        <w:rPr>
          <w:rFonts w:ascii="Arial" w:eastAsia="MS Mincho" w:hAnsi="Arial" w:cs="Arial"/>
          <w:sz w:val="22"/>
          <w:szCs w:val="22"/>
        </w:rPr>
        <w:t>6</w:t>
      </w:r>
      <w:r w:rsidRPr="009D32A3">
        <w:rPr>
          <w:rFonts w:ascii="Arial" w:eastAsia="MS Mincho" w:hAnsi="Arial" w:cs="Arial"/>
          <w:sz w:val="22"/>
          <w:szCs w:val="22"/>
        </w:rPr>
        <w:t xml:space="preserve">. iznose </w:t>
      </w:r>
      <w:r w:rsidR="007B721D" w:rsidRPr="009D32A3">
        <w:rPr>
          <w:rFonts w:ascii="Arial" w:eastAsia="MS Mincho" w:hAnsi="Arial" w:cs="Arial"/>
          <w:sz w:val="22"/>
          <w:szCs w:val="22"/>
        </w:rPr>
        <w:t>6</w:t>
      </w:r>
      <w:r w:rsidR="009D32A3" w:rsidRPr="009D32A3">
        <w:rPr>
          <w:rFonts w:ascii="Arial" w:eastAsia="MS Mincho" w:hAnsi="Arial" w:cs="Arial"/>
          <w:sz w:val="22"/>
          <w:szCs w:val="22"/>
        </w:rPr>
        <w:t>71.500</w:t>
      </w:r>
      <w:r w:rsidRPr="009D32A3">
        <w:rPr>
          <w:rFonts w:ascii="Arial" w:eastAsia="MS Mincho" w:hAnsi="Arial" w:cs="Arial"/>
          <w:sz w:val="22"/>
          <w:szCs w:val="22"/>
        </w:rPr>
        <w:t xml:space="preserve">,00 </w:t>
      </w:r>
      <w:r w:rsidR="00222C55" w:rsidRPr="009D32A3">
        <w:rPr>
          <w:rFonts w:ascii="Arial" w:eastAsia="MS Mincho" w:hAnsi="Arial" w:cs="Arial"/>
          <w:sz w:val="22"/>
          <w:szCs w:val="22"/>
        </w:rPr>
        <w:t>€</w:t>
      </w:r>
      <w:r w:rsidRPr="009D32A3">
        <w:rPr>
          <w:rFonts w:ascii="Arial" w:eastAsia="MS Mincho" w:hAnsi="Arial" w:cs="Arial"/>
          <w:sz w:val="22"/>
          <w:szCs w:val="22"/>
        </w:rPr>
        <w:t>, a za 202</w:t>
      </w:r>
      <w:r w:rsidR="00C005F7" w:rsidRPr="009D32A3">
        <w:rPr>
          <w:rFonts w:ascii="Arial" w:eastAsia="MS Mincho" w:hAnsi="Arial" w:cs="Arial"/>
          <w:sz w:val="22"/>
          <w:szCs w:val="22"/>
        </w:rPr>
        <w:t>7</w:t>
      </w:r>
      <w:r w:rsidRPr="009D32A3">
        <w:rPr>
          <w:rFonts w:ascii="Arial" w:eastAsia="MS Mincho" w:hAnsi="Arial" w:cs="Arial"/>
          <w:sz w:val="22"/>
          <w:szCs w:val="22"/>
        </w:rPr>
        <w:t xml:space="preserve">. godinu iznose </w:t>
      </w:r>
      <w:r w:rsidR="009D32A3" w:rsidRPr="009D32A3">
        <w:rPr>
          <w:rFonts w:ascii="Arial" w:eastAsia="MS Mincho" w:hAnsi="Arial" w:cs="Arial"/>
          <w:sz w:val="22"/>
          <w:szCs w:val="22"/>
        </w:rPr>
        <w:t>664.000</w:t>
      </w:r>
      <w:r w:rsidRPr="009D32A3">
        <w:rPr>
          <w:rFonts w:ascii="Arial" w:eastAsia="MS Mincho" w:hAnsi="Arial" w:cs="Arial"/>
          <w:sz w:val="22"/>
          <w:szCs w:val="22"/>
        </w:rPr>
        <w:t xml:space="preserve">,00 </w:t>
      </w:r>
      <w:r w:rsidR="00222C55" w:rsidRPr="009D32A3">
        <w:rPr>
          <w:rFonts w:ascii="Arial" w:eastAsia="MS Mincho" w:hAnsi="Arial" w:cs="Arial"/>
          <w:sz w:val="22"/>
          <w:szCs w:val="22"/>
        </w:rPr>
        <w:t>€</w:t>
      </w:r>
      <w:r w:rsidRPr="009D32A3">
        <w:rPr>
          <w:rFonts w:ascii="Arial" w:eastAsia="MS Mincho" w:hAnsi="Arial" w:cs="Arial"/>
          <w:sz w:val="22"/>
          <w:szCs w:val="22"/>
        </w:rPr>
        <w:t xml:space="preserve">. </w:t>
      </w:r>
    </w:p>
    <w:p w14:paraId="24930B7D" w14:textId="77777777" w:rsidR="00BC2AF1" w:rsidRDefault="00BC2AF1" w:rsidP="00DA329E">
      <w:pPr>
        <w:pStyle w:val="Obinitekst"/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478"/>
      </w:tblGrid>
      <w:tr w:rsidR="0084234E" w:rsidRPr="000C3CB0" w14:paraId="0D4DA22E" w14:textId="77777777" w:rsidTr="00E6459D">
        <w:tc>
          <w:tcPr>
            <w:tcW w:w="3114" w:type="dxa"/>
          </w:tcPr>
          <w:p w14:paraId="705AE1F6" w14:textId="77777777" w:rsidR="0084234E" w:rsidRPr="000C3CB0" w:rsidRDefault="0084234E" w:rsidP="00E6459D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0D1C0E9E" w14:textId="77777777" w:rsidR="0084234E" w:rsidRPr="000C3CB0" w:rsidRDefault="0084234E" w:rsidP="00E6459D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478" w:type="dxa"/>
          </w:tcPr>
          <w:p w14:paraId="08697CA6" w14:textId="77777777" w:rsidR="0084234E" w:rsidRPr="000C3CB0" w:rsidRDefault="0084234E" w:rsidP="00E6459D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5DAFAD96" w14:textId="0B585E70" w:rsidR="0084234E" w:rsidRPr="000C3CB0" w:rsidRDefault="005576A8" w:rsidP="00E6459D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8</w:t>
            </w:r>
            <w:r w:rsidR="0084234E"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0</w:t>
            </w:r>
            <w:r w:rsidR="0054304F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01</w:t>
            </w:r>
            <w:r w:rsidR="0084234E"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- </w:t>
            </w:r>
            <w:r w:rsidR="00C6009F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STANOVI</w:t>
            </w:r>
            <w:r w:rsidR="0084234E"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7A342FC" w14:textId="77777777" w:rsidR="0084234E" w:rsidRPr="000C3CB0" w:rsidRDefault="0084234E" w:rsidP="00E6459D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84234E" w:rsidRPr="000C3CB0" w14:paraId="7C7CA5CE" w14:textId="77777777" w:rsidTr="00E6459D">
        <w:tc>
          <w:tcPr>
            <w:tcW w:w="3114" w:type="dxa"/>
          </w:tcPr>
          <w:p w14:paraId="76537003" w14:textId="02690368" w:rsidR="0084234E" w:rsidRPr="000C3CB0" w:rsidRDefault="00C6009F" w:rsidP="00E6459D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AKTIVNOST</w:t>
            </w:r>
            <w:r w:rsidR="0084234E"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78" w:type="dxa"/>
          </w:tcPr>
          <w:p w14:paraId="79FD10DB" w14:textId="7E6CDE80" w:rsidR="0084234E" w:rsidRPr="000C3CB0" w:rsidRDefault="00AF5A24" w:rsidP="00E6459D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A8</w:t>
            </w:r>
            <w:r w:rsidR="005576A8" w:rsidRPr="00EB24AB">
              <w:rPr>
                <w:rFonts w:ascii="Arial" w:eastAsia="MS Mincho" w:hAnsi="Arial" w:cs="Arial"/>
                <w:sz w:val="22"/>
                <w:szCs w:val="22"/>
              </w:rPr>
              <w:t>00</w:t>
            </w:r>
            <w:r w:rsidR="0054304F" w:rsidRPr="00EB24AB">
              <w:rPr>
                <w:rFonts w:ascii="Arial" w:eastAsia="MS Mincho" w:hAnsi="Arial" w:cs="Arial"/>
                <w:sz w:val="22"/>
                <w:szCs w:val="22"/>
              </w:rPr>
              <w:t>1</w:t>
            </w:r>
            <w:r w:rsidR="00C6009F" w:rsidRPr="00EB24AB">
              <w:rPr>
                <w:rFonts w:ascii="Arial" w:eastAsia="MS Mincho" w:hAnsi="Arial" w:cs="Arial"/>
                <w:sz w:val="22"/>
                <w:szCs w:val="22"/>
              </w:rPr>
              <w:t>01</w:t>
            </w:r>
            <w:proofErr w:type="spellEnd"/>
            <w:r w:rsidR="0084234E" w:rsidRPr="00EB24A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C6009F" w:rsidRPr="00EB24AB">
              <w:rPr>
                <w:rFonts w:ascii="Arial" w:eastAsia="MS Mincho" w:hAnsi="Arial" w:cs="Arial"/>
                <w:sz w:val="22"/>
                <w:szCs w:val="22"/>
              </w:rPr>
              <w:t>–</w:t>
            </w:r>
            <w:r w:rsidR="0084234E" w:rsidRPr="00EB24A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C6009F" w:rsidRPr="00EB24AB">
              <w:rPr>
                <w:rFonts w:ascii="Arial" w:eastAsia="MS Mincho" w:hAnsi="Arial" w:cs="Arial"/>
                <w:sz w:val="22"/>
                <w:szCs w:val="22"/>
              </w:rPr>
              <w:t>STANOVI – ODRŽAVANJE I OSTALI RASHODI</w:t>
            </w:r>
          </w:p>
        </w:tc>
      </w:tr>
      <w:tr w:rsidR="0084234E" w:rsidRPr="000C3CB0" w14:paraId="1B6FCD49" w14:textId="77777777" w:rsidTr="00E6459D">
        <w:tc>
          <w:tcPr>
            <w:tcW w:w="3114" w:type="dxa"/>
          </w:tcPr>
          <w:p w14:paraId="5976BC05" w14:textId="77777777" w:rsidR="0084234E" w:rsidRPr="000C3CB0" w:rsidRDefault="0084234E" w:rsidP="00E6459D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B17F11F" w14:textId="77777777" w:rsidR="0084234E" w:rsidRPr="000C3CB0" w:rsidRDefault="0084234E" w:rsidP="00E6459D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</w:tc>
        <w:tc>
          <w:tcPr>
            <w:tcW w:w="6478" w:type="dxa"/>
          </w:tcPr>
          <w:p w14:paraId="68922F0D" w14:textId="77777777" w:rsidR="0084234E" w:rsidRPr="000C3CB0" w:rsidRDefault="0084234E" w:rsidP="00E6459D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23E6E7" w14:textId="69D0E19C" w:rsidR="0084234E" w:rsidRPr="000C3CB0" w:rsidRDefault="00C6009F" w:rsidP="00E6459D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Provođenje zakonom određenih poslova iz nadležnosti odjela </w:t>
            </w:r>
            <w:r w:rsidR="000D7220">
              <w:rPr>
                <w:rFonts w:ascii="Arial" w:hAnsi="Arial" w:cs="Arial"/>
                <w:sz w:val="22"/>
                <w:szCs w:val="22"/>
              </w:rPr>
              <w:t>vezanih za</w:t>
            </w:r>
            <w:r w:rsidR="00E46BC3">
              <w:rPr>
                <w:rFonts w:ascii="Arial" w:hAnsi="Arial" w:cs="Arial"/>
                <w:sz w:val="22"/>
                <w:szCs w:val="22"/>
              </w:rPr>
              <w:t xml:space="preserve"> obnovu i</w:t>
            </w:r>
            <w:r w:rsidR="000D72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održavanje stanova, </w:t>
            </w:r>
            <w:proofErr w:type="spellStart"/>
            <w:r w:rsidR="00E46BC3">
              <w:rPr>
                <w:rFonts w:ascii="Arial" w:hAnsi="Arial" w:cs="Arial"/>
                <w:sz w:val="22"/>
                <w:szCs w:val="22"/>
              </w:rPr>
              <w:t>etažiranje</w:t>
            </w:r>
            <w:proofErr w:type="spellEnd"/>
            <w:r w:rsidR="00E46BC3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knjiženje vlasništva</w:t>
            </w:r>
            <w:r w:rsidR="00A14ED7">
              <w:rPr>
                <w:rFonts w:ascii="Arial" w:hAnsi="Arial" w:cs="Arial"/>
                <w:sz w:val="22"/>
                <w:szCs w:val="22"/>
              </w:rPr>
              <w:t xml:space="preserve"> i</w:t>
            </w:r>
            <w:r>
              <w:rPr>
                <w:rFonts w:ascii="Arial" w:hAnsi="Arial" w:cs="Arial"/>
                <w:sz w:val="22"/>
                <w:szCs w:val="22"/>
              </w:rPr>
              <w:t xml:space="preserve"> pripre</w:t>
            </w:r>
            <w:r w:rsidR="00A14ED7">
              <w:rPr>
                <w:rFonts w:ascii="Arial" w:hAnsi="Arial" w:cs="Arial"/>
                <w:sz w:val="22"/>
                <w:szCs w:val="22"/>
              </w:rPr>
              <w:t>me</w:t>
            </w:r>
            <w:r>
              <w:rPr>
                <w:rFonts w:ascii="Arial" w:hAnsi="Arial" w:cs="Arial"/>
                <w:sz w:val="22"/>
                <w:szCs w:val="22"/>
              </w:rPr>
              <w:t xml:space="preserve"> za davanje na uporab</w:t>
            </w:r>
            <w:r w:rsidR="00F10306">
              <w:rPr>
                <w:rFonts w:ascii="Arial" w:hAnsi="Arial" w:cs="Arial"/>
                <w:sz w:val="22"/>
                <w:szCs w:val="22"/>
              </w:rPr>
              <w:t>u</w:t>
            </w:r>
            <w:r w:rsidR="00A14ED7">
              <w:rPr>
                <w:rFonts w:ascii="Arial" w:hAnsi="Arial" w:cs="Arial"/>
                <w:sz w:val="22"/>
                <w:szCs w:val="22"/>
              </w:rPr>
              <w:t xml:space="preserve"> istih</w:t>
            </w:r>
            <w:r w:rsidR="00007605">
              <w:rPr>
                <w:rFonts w:ascii="Arial" w:hAnsi="Arial" w:cs="Arial"/>
                <w:sz w:val="22"/>
                <w:szCs w:val="22"/>
              </w:rPr>
              <w:t xml:space="preserve"> te prodaju.</w:t>
            </w:r>
          </w:p>
          <w:p w14:paraId="2470EE39" w14:textId="77777777" w:rsidR="0084234E" w:rsidRPr="000C3CB0" w:rsidRDefault="0084234E" w:rsidP="00E6459D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4234E" w:rsidRPr="000C3CB0" w14:paraId="70DBE1AC" w14:textId="77777777" w:rsidTr="00E6459D">
        <w:tc>
          <w:tcPr>
            <w:tcW w:w="3114" w:type="dxa"/>
          </w:tcPr>
          <w:p w14:paraId="2B23356C" w14:textId="77777777" w:rsidR="0084234E" w:rsidRPr="000C3CB0" w:rsidRDefault="0084234E" w:rsidP="00E6459D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</w:tc>
        <w:tc>
          <w:tcPr>
            <w:tcW w:w="6478" w:type="dxa"/>
          </w:tcPr>
          <w:p w14:paraId="2BBA6C72" w14:textId="582BAF33" w:rsidR="0084234E" w:rsidRPr="000C3CB0" w:rsidRDefault="005202A9" w:rsidP="00E6459D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Gospodarenje </w:t>
            </w:r>
            <w:r w:rsidR="00C6009F">
              <w:rPr>
                <w:rFonts w:ascii="Arial" w:eastAsia="MS Mincho" w:hAnsi="Arial" w:cs="Arial"/>
                <w:sz w:val="22"/>
                <w:szCs w:val="22"/>
              </w:rPr>
              <w:t>stanov</w:t>
            </w:r>
            <w:r>
              <w:rPr>
                <w:rFonts w:ascii="Arial" w:eastAsia="MS Mincho" w:hAnsi="Arial" w:cs="Arial"/>
                <w:sz w:val="22"/>
                <w:szCs w:val="22"/>
              </w:rPr>
              <w:t>ima</w:t>
            </w:r>
            <w:r w:rsidR="00C6009F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007605">
              <w:rPr>
                <w:rFonts w:ascii="Arial" w:eastAsia="MS Mincho" w:hAnsi="Arial" w:cs="Arial"/>
                <w:sz w:val="22"/>
                <w:szCs w:val="22"/>
              </w:rPr>
              <w:t xml:space="preserve">u vlasništvu i suvlasništvu Grada Dubrovnika </w:t>
            </w:r>
            <w:r w:rsidR="00A14ED7">
              <w:rPr>
                <w:rFonts w:ascii="Arial" w:eastAsia="MS Mincho" w:hAnsi="Arial" w:cs="Arial"/>
                <w:sz w:val="22"/>
                <w:szCs w:val="22"/>
              </w:rPr>
              <w:t xml:space="preserve">te </w:t>
            </w:r>
            <w:r>
              <w:rPr>
                <w:rFonts w:ascii="Arial" w:eastAsia="MS Mincho" w:hAnsi="Arial" w:cs="Arial"/>
                <w:sz w:val="22"/>
                <w:szCs w:val="22"/>
              </w:rPr>
              <w:t>vođenje evidencije istih</w:t>
            </w:r>
            <w:r w:rsidR="00007605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29DF26AF" w14:textId="77777777" w:rsidR="0084234E" w:rsidRPr="000C3CB0" w:rsidRDefault="0084234E" w:rsidP="00E6459D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4234E" w:rsidRPr="000C3CB0" w14:paraId="318D8E6A" w14:textId="77777777" w:rsidTr="00E6459D">
        <w:tc>
          <w:tcPr>
            <w:tcW w:w="3114" w:type="dxa"/>
          </w:tcPr>
          <w:p w14:paraId="3E6D80BA" w14:textId="60CDDD86" w:rsidR="0084234E" w:rsidRPr="000C3CB0" w:rsidRDefault="0084234E" w:rsidP="00E6459D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OPIS </w:t>
            </w:r>
            <w:r w:rsidR="00C6009F">
              <w:rPr>
                <w:rFonts w:ascii="Arial" w:eastAsia="MS Mincho" w:hAnsi="Arial" w:cs="Arial"/>
                <w:sz w:val="22"/>
                <w:szCs w:val="22"/>
              </w:rPr>
              <w:t>AKTIVNOSTI</w:t>
            </w:r>
          </w:p>
        </w:tc>
        <w:tc>
          <w:tcPr>
            <w:tcW w:w="6478" w:type="dxa"/>
          </w:tcPr>
          <w:p w14:paraId="6173F88D" w14:textId="7D5DCA18" w:rsidR="00C6009F" w:rsidRPr="00472459" w:rsidRDefault="00C6009F" w:rsidP="00BA6A1E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Planirana sredstva utrošit će se na r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ashod</w:t>
            </w:r>
            <w:r>
              <w:rPr>
                <w:rFonts w:ascii="Arial" w:eastAsia="MS Mincho" w:hAnsi="Arial" w:cs="Arial"/>
                <w:sz w:val="22"/>
                <w:szCs w:val="22"/>
              </w:rPr>
              <w:t>e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za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električnu energiju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usluge tekućeg i investicijskog održavanja  građevinskih objekata, opskrbu vodom,</w:t>
            </w:r>
            <w:r w:rsidR="00007605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BA6A1E">
              <w:rPr>
                <w:rFonts w:ascii="Arial" w:eastAsia="MS Mincho" w:hAnsi="Arial" w:cs="Arial"/>
                <w:sz w:val="22"/>
                <w:szCs w:val="22"/>
              </w:rPr>
              <w:t xml:space="preserve">usluge vještačenja, </w:t>
            </w:r>
            <w:r w:rsidR="00007605">
              <w:rPr>
                <w:rFonts w:ascii="Arial" w:eastAsia="MS Mincho" w:hAnsi="Arial" w:cs="Arial"/>
                <w:sz w:val="22"/>
                <w:szCs w:val="22"/>
              </w:rPr>
              <w:t>odvjetničke</w:t>
            </w:r>
            <w:r w:rsidR="00472459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007605">
              <w:rPr>
                <w:rFonts w:ascii="Arial" w:eastAsia="MS Mincho" w:hAnsi="Arial" w:cs="Arial"/>
                <w:sz w:val="22"/>
                <w:szCs w:val="22"/>
              </w:rPr>
              <w:t>usluge,</w:t>
            </w:r>
            <w:r w:rsidR="00BA6A1E">
              <w:rPr>
                <w:rFonts w:ascii="Arial" w:eastAsia="MS Mincho" w:hAnsi="Arial" w:cs="Arial"/>
                <w:sz w:val="22"/>
                <w:szCs w:val="22"/>
              </w:rPr>
              <w:t xml:space="preserve"> sudske i javnobilježničke pristojbe, </w:t>
            </w:r>
            <w:r w:rsidR="00007605">
              <w:rPr>
                <w:rFonts w:ascii="Arial" w:eastAsia="MS Mincho" w:hAnsi="Arial" w:cs="Arial"/>
                <w:sz w:val="22"/>
                <w:szCs w:val="22"/>
              </w:rPr>
              <w:t xml:space="preserve">ugovore o djelu,  </w:t>
            </w:r>
            <w:r w:rsidR="007B721D">
              <w:rPr>
                <w:rFonts w:ascii="Arial" w:eastAsia="MS Mincho" w:hAnsi="Arial" w:cs="Arial"/>
                <w:sz w:val="22"/>
                <w:szCs w:val="22"/>
              </w:rPr>
              <w:t xml:space="preserve">usluge </w:t>
            </w:r>
            <w:r w:rsidR="00C3323B">
              <w:rPr>
                <w:rFonts w:ascii="Arial" w:eastAsia="MS Mincho" w:hAnsi="Arial" w:cs="Arial"/>
                <w:sz w:val="22"/>
                <w:szCs w:val="22"/>
              </w:rPr>
              <w:t>oglašavanja obavijesti i objave natječaja,</w:t>
            </w:r>
            <w:r w:rsidR="007B721D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F10306">
              <w:rPr>
                <w:rFonts w:ascii="Arial" w:eastAsia="MS Mincho" w:hAnsi="Arial" w:cs="Arial"/>
                <w:sz w:val="22"/>
                <w:szCs w:val="22"/>
              </w:rPr>
              <w:t>pričuvu</w:t>
            </w:r>
            <w:r w:rsidR="002B64A6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AB585E">
              <w:rPr>
                <w:rFonts w:ascii="Arial" w:eastAsia="MS Mincho" w:hAnsi="Arial" w:cs="Arial"/>
                <w:sz w:val="22"/>
                <w:szCs w:val="22"/>
              </w:rPr>
              <w:t xml:space="preserve"> ostale nespomenute rashode poslovanja</w:t>
            </w:r>
            <w:r w:rsidR="002B64A6">
              <w:rPr>
                <w:rFonts w:ascii="Arial" w:eastAsia="MS Mincho" w:hAnsi="Arial" w:cs="Arial"/>
                <w:sz w:val="22"/>
                <w:szCs w:val="22"/>
              </w:rPr>
              <w:t xml:space="preserve"> i opremu.</w:t>
            </w:r>
          </w:p>
          <w:p w14:paraId="5C1F22F9" w14:textId="77777777" w:rsidR="0084234E" w:rsidRPr="000C3CB0" w:rsidRDefault="0084234E" w:rsidP="00E6459D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4234E" w:rsidRPr="000C3CB0" w14:paraId="101C87BD" w14:textId="77777777" w:rsidTr="00E6459D">
        <w:tc>
          <w:tcPr>
            <w:tcW w:w="3114" w:type="dxa"/>
          </w:tcPr>
          <w:p w14:paraId="1E9D37D3" w14:textId="77777777" w:rsidR="0084234E" w:rsidRPr="000C3CB0" w:rsidRDefault="0084234E" w:rsidP="00E6459D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ODGOVORNE I STRUČNE OSOBE ZA PROVOĐENJE</w:t>
            </w:r>
          </w:p>
        </w:tc>
        <w:tc>
          <w:tcPr>
            <w:tcW w:w="6478" w:type="dxa"/>
          </w:tcPr>
          <w:p w14:paraId="5369778F" w14:textId="77C946FF" w:rsidR="0084234E" w:rsidRPr="000C3CB0" w:rsidRDefault="0084234E" w:rsidP="002B64A6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EB24AB">
              <w:rPr>
                <w:rFonts w:ascii="Arial" w:eastAsia="MS Mincho" w:hAnsi="Arial" w:cs="Arial"/>
                <w:sz w:val="22"/>
                <w:szCs w:val="22"/>
              </w:rPr>
              <w:t xml:space="preserve">Osoba odgovorna za </w:t>
            </w:r>
            <w:r w:rsidR="005202A9">
              <w:rPr>
                <w:rFonts w:ascii="Arial" w:eastAsia="MS Mincho" w:hAnsi="Arial" w:cs="Arial"/>
                <w:sz w:val="22"/>
                <w:szCs w:val="22"/>
              </w:rPr>
              <w:t>aktivnost</w:t>
            </w:r>
            <w:r w:rsidRPr="00EB24AB">
              <w:rPr>
                <w:rFonts w:ascii="Arial" w:eastAsia="MS Mincho" w:hAnsi="Arial" w:cs="Arial"/>
                <w:sz w:val="22"/>
                <w:szCs w:val="22"/>
              </w:rPr>
              <w:t xml:space="preserve"> i </w:t>
            </w:r>
            <w:r w:rsidR="005202A9">
              <w:rPr>
                <w:rFonts w:ascii="Arial" w:eastAsia="MS Mincho" w:hAnsi="Arial" w:cs="Arial"/>
                <w:sz w:val="22"/>
                <w:szCs w:val="22"/>
              </w:rPr>
              <w:t>p</w:t>
            </w:r>
            <w:r w:rsidRPr="00EB24AB">
              <w:rPr>
                <w:rFonts w:ascii="Arial" w:eastAsia="MS Mincho" w:hAnsi="Arial" w:cs="Arial"/>
                <w:sz w:val="22"/>
                <w:szCs w:val="22"/>
              </w:rPr>
              <w:t>rogram je</w:t>
            </w:r>
            <w:r w:rsidR="00EB24AB" w:rsidRPr="00EB24A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EB24AB" w:rsidRPr="00EB24AB">
              <w:rPr>
                <w:rFonts w:ascii="Arial" w:hAnsi="Arial" w:cs="Arial"/>
                <w:sz w:val="22"/>
                <w:szCs w:val="22"/>
              </w:rPr>
              <w:t>pročelni</w:t>
            </w:r>
            <w:r w:rsidR="007830DC">
              <w:rPr>
                <w:rFonts w:ascii="Arial" w:hAnsi="Arial" w:cs="Arial"/>
                <w:sz w:val="22"/>
                <w:szCs w:val="22"/>
              </w:rPr>
              <w:t>ca</w:t>
            </w:r>
            <w:r w:rsidR="00EB24AB" w:rsidRPr="00EB24AB">
              <w:rPr>
                <w:rFonts w:ascii="Arial" w:hAnsi="Arial" w:cs="Arial"/>
                <w:sz w:val="22"/>
                <w:szCs w:val="22"/>
              </w:rPr>
              <w:t xml:space="preserve"> Upravnog odjela za gospodarenje imovinom, opće i pravne poslove Marijeta Hladilo</w:t>
            </w:r>
            <w:r w:rsidR="00EB24A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B24AB">
              <w:rPr>
                <w:rFonts w:ascii="Arial" w:eastAsia="MS Mincho" w:hAnsi="Arial" w:cs="Arial"/>
                <w:sz w:val="22"/>
                <w:szCs w:val="22"/>
              </w:rPr>
              <w:t xml:space="preserve">a u provođenju </w:t>
            </w:r>
            <w:r w:rsidR="005202A9">
              <w:rPr>
                <w:rFonts w:ascii="Arial" w:eastAsia="MS Mincho" w:hAnsi="Arial" w:cs="Arial"/>
                <w:sz w:val="22"/>
                <w:szCs w:val="22"/>
              </w:rPr>
              <w:t xml:space="preserve">aktivnosti </w:t>
            </w:r>
            <w:r w:rsidRPr="00EB24AB">
              <w:rPr>
                <w:rFonts w:ascii="Arial" w:eastAsia="MS Mincho" w:hAnsi="Arial" w:cs="Arial"/>
                <w:sz w:val="22"/>
                <w:szCs w:val="22"/>
              </w:rPr>
              <w:t>sudjeluj</w:t>
            </w:r>
            <w:r w:rsidR="005202A9">
              <w:rPr>
                <w:rFonts w:ascii="Arial" w:eastAsia="MS Mincho" w:hAnsi="Arial" w:cs="Arial"/>
                <w:sz w:val="22"/>
                <w:szCs w:val="22"/>
              </w:rPr>
              <w:t>u</w:t>
            </w:r>
            <w:r w:rsidR="005202A9" w:rsidRPr="006B4BF8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6B4BF8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825DBA" w:rsidRPr="00C3323B">
              <w:rPr>
                <w:rFonts w:ascii="Arial" w:hAnsi="Arial" w:cs="Arial"/>
                <w:sz w:val="22"/>
                <w:szCs w:val="22"/>
              </w:rPr>
              <w:t>zamjenica pročelnice Loredana Pavličević Banović</w:t>
            </w:r>
            <w:r w:rsidR="002B64A6"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6B4BF8" w:rsidRPr="00C332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1EEB">
              <w:rPr>
                <w:rFonts w:ascii="Arial" w:hAnsi="Arial" w:cs="Arial"/>
                <w:sz w:val="22"/>
                <w:szCs w:val="22"/>
              </w:rPr>
              <w:t xml:space="preserve">viši </w:t>
            </w:r>
            <w:r w:rsidR="00C35CFB" w:rsidRPr="00C3323B">
              <w:rPr>
                <w:rFonts w:ascii="Arial" w:hAnsi="Arial" w:cs="Arial"/>
                <w:sz w:val="22"/>
                <w:szCs w:val="22"/>
              </w:rPr>
              <w:t>savjetnik Ivan Raguž</w:t>
            </w:r>
            <w:r w:rsidR="002B64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4234E" w:rsidRPr="000C3CB0" w14:paraId="117C6195" w14:textId="77777777" w:rsidTr="00E6459D">
        <w:tc>
          <w:tcPr>
            <w:tcW w:w="3114" w:type="dxa"/>
          </w:tcPr>
          <w:p w14:paraId="77FFEC93" w14:textId="77777777" w:rsidR="002B64A6" w:rsidRDefault="002B64A6" w:rsidP="00E6459D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1900885" w14:textId="7FB5AECD" w:rsidR="0084234E" w:rsidRPr="000C3CB0" w:rsidRDefault="0084234E" w:rsidP="00E6459D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SREDSTVA ZA REALIZACIJU</w:t>
            </w:r>
          </w:p>
        </w:tc>
        <w:tc>
          <w:tcPr>
            <w:tcW w:w="6478" w:type="dxa"/>
          </w:tcPr>
          <w:p w14:paraId="0A60FD18" w14:textId="77777777" w:rsidR="002B64A6" w:rsidRDefault="002B64A6" w:rsidP="00E6459D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DA3AC41" w14:textId="2DE6CD5C" w:rsidR="0084234E" w:rsidRPr="000C3CB0" w:rsidRDefault="0084234E" w:rsidP="00E6459D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Sredstva za realizaciju osigurana su iz </w:t>
            </w:r>
            <w:r w:rsidR="00007605">
              <w:rPr>
                <w:rFonts w:ascii="Arial" w:eastAsia="MS Mincho" w:hAnsi="Arial" w:cs="Arial"/>
                <w:sz w:val="22"/>
                <w:szCs w:val="22"/>
              </w:rPr>
              <w:t>O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pćih prihoda </w:t>
            </w:r>
            <w:r w:rsidR="00AB585E">
              <w:rPr>
                <w:rFonts w:ascii="Arial" w:eastAsia="MS Mincho" w:hAnsi="Arial" w:cs="Arial"/>
                <w:sz w:val="22"/>
                <w:szCs w:val="22"/>
              </w:rPr>
              <w:t xml:space="preserve">i primitaka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proračuna za 20</w:t>
            </w: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C005F7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. godinu, šifra 11</w:t>
            </w:r>
            <w:r w:rsidR="005F3E86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23F1E21E" w14:textId="77777777" w:rsidR="0084234E" w:rsidRPr="000C3CB0" w:rsidRDefault="0084234E" w:rsidP="00E6459D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84234E" w:rsidRPr="000C3CB0" w14:paraId="348207AB" w14:textId="77777777" w:rsidTr="00E6459D">
        <w:tc>
          <w:tcPr>
            <w:tcW w:w="3114" w:type="dxa"/>
          </w:tcPr>
          <w:p w14:paraId="79575E7F" w14:textId="2353405F" w:rsidR="0084234E" w:rsidRPr="000C3CB0" w:rsidRDefault="0084234E" w:rsidP="00E6459D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VRIJEME</w:t>
            </w:r>
            <w:r w:rsidR="00A14ED7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REALIZACIJ</w:t>
            </w:r>
            <w:r w:rsidR="00AC6788">
              <w:rPr>
                <w:rFonts w:ascii="Arial" w:eastAsia="MS Mincho" w:hAnsi="Arial" w:cs="Arial"/>
                <w:sz w:val="22"/>
                <w:szCs w:val="22"/>
              </w:rPr>
              <w:t>E</w:t>
            </w:r>
          </w:p>
          <w:p w14:paraId="1CD4E969" w14:textId="77777777" w:rsidR="0084234E" w:rsidRPr="000C3CB0" w:rsidRDefault="0084234E" w:rsidP="00AB585E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3796F000" w14:textId="30CF2289" w:rsidR="0084234E" w:rsidRPr="000C3CB0" w:rsidRDefault="0084234E" w:rsidP="00AB585E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Kontinuirano tijekom cijele godine završno sa 31.12.</w:t>
            </w:r>
            <w:r>
              <w:rPr>
                <w:rFonts w:ascii="Arial" w:eastAsia="MS Mincho" w:hAnsi="Arial" w:cs="Arial"/>
                <w:sz w:val="22"/>
                <w:szCs w:val="22"/>
              </w:rPr>
              <w:t>202</w:t>
            </w:r>
            <w:r w:rsidR="00C005F7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. </w:t>
            </w:r>
          </w:p>
        </w:tc>
      </w:tr>
    </w:tbl>
    <w:p w14:paraId="75C4FB30" w14:textId="77777777" w:rsidR="008470B1" w:rsidRDefault="008470B1" w:rsidP="00DA329E">
      <w:pPr>
        <w:pStyle w:val="Obinitekst"/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478"/>
      </w:tblGrid>
      <w:tr w:rsidR="005952EF" w:rsidRPr="000C3CB0" w14:paraId="6E75A870" w14:textId="77777777" w:rsidTr="00A65354">
        <w:tc>
          <w:tcPr>
            <w:tcW w:w="3114" w:type="dxa"/>
          </w:tcPr>
          <w:p w14:paraId="025970C8" w14:textId="77777777" w:rsidR="005952EF" w:rsidRDefault="005952EF" w:rsidP="00A65354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3C485983" w14:textId="77777777" w:rsidR="005952EF" w:rsidRPr="000C3CB0" w:rsidRDefault="005952EF" w:rsidP="00A65354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478" w:type="dxa"/>
          </w:tcPr>
          <w:p w14:paraId="3E9EBA8D" w14:textId="77777777" w:rsidR="005952EF" w:rsidRPr="000C3CB0" w:rsidRDefault="005952EF" w:rsidP="00A65354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239B1977" w14:textId="32FC9B8D" w:rsidR="005952EF" w:rsidRPr="000C3CB0" w:rsidRDefault="005576A8" w:rsidP="00A65354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8</w:t>
            </w:r>
            <w:r w:rsidR="005952EF"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01</w:t>
            </w:r>
            <w:r w:rsidR="005952EF"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- </w:t>
            </w:r>
            <w:r w:rsidR="005952EF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STANOVI</w:t>
            </w:r>
          </w:p>
          <w:p w14:paraId="1FA74102" w14:textId="77777777" w:rsidR="005952EF" w:rsidRPr="000C3CB0" w:rsidRDefault="005952EF" w:rsidP="00A65354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5952EF" w:rsidRPr="000C3CB0" w14:paraId="2357C381" w14:textId="77777777" w:rsidTr="00A65354">
        <w:tc>
          <w:tcPr>
            <w:tcW w:w="3114" w:type="dxa"/>
          </w:tcPr>
          <w:p w14:paraId="32CBD22A" w14:textId="77777777" w:rsidR="005952EF" w:rsidRPr="000C3CB0" w:rsidRDefault="005952EF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PROJEKT </w:t>
            </w:r>
          </w:p>
        </w:tc>
        <w:tc>
          <w:tcPr>
            <w:tcW w:w="6478" w:type="dxa"/>
          </w:tcPr>
          <w:p w14:paraId="51DCEC08" w14:textId="3E87F9FC" w:rsidR="005952EF" w:rsidRPr="000C3CB0" w:rsidRDefault="00970439" w:rsidP="005952EF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K</w:t>
            </w:r>
            <w:r w:rsidR="005576A8">
              <w:rPr>
                <w:rFonts w:ascii="Arial" w:eastAsia="MS Mincho" w:hAnsi="Arial" w:cs="Arial"/>
                <w:sz w:val="22"/>
                <w:szCs w:val="22"/>
              </w:rPr>
              <w:t>8001</w:t>
            </w:r>
            <w:r w:rsidR="00126558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5952EF">
              <w:rPr>
                <w:rFonts w:ascii="Arial" w:eastAsia="MS Mincho" w:hAnsi="Arial" w:cs="Arial"/>
                <w:sz w:val="22"/>
                <w:szCs w:val="22"/>
              </w:rPr>
              <w:t>5</w:t>
            </w:r>
            <w:proofErr w:type="spellEnd"/>
            <w:r w:rsidR="005952EF"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5952EF">
              <w:rPr>
                <w:rFonts w:ascii="Arial" w:eastAsia="MS Mincho" w:hAnsi="Arial" w:cs="Arial"/>
                <w:sz w:val="22"/>
                <w:szCs w:val="22"/>
              </w:rPr>
              <w:t>–</w:t>
            </w:r>
            <w:r w:rsidR="005952EF"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5952EF">
              <w:rPr>
                <w:rFonts w:ascii="Arial" w:eastAsia="MS Mincho" w:hAnsi="Arial" w:cs="Arial"/>
                <w:sz w:val="22"/>
                <w:szCs w:val="22"/>
              </w:rPr>
              <w:t>STANOVI MOKOŠICA</w:t>
            </w:r>
          </w:p>
        </w:tc>
      </w:tr>
      <w:tr w:rsidR="005952EF" w:rsidRPr="000C3CB0" w14:paraId="729C98CF" w14:textId="77777777" w:rsidTr="00A65354">
        <w:tc>
          <w:tcPr>
            <w:tcW w:w="3114" w:type="dxa"/>
          </w:tcPr>
          <w:p w14:paraId="78F3E21C" w14:textId="77777777" w:rsidR="005952EF" w:rsidRPr="000C3CB0" w:rsidRDefault="005952EF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E487137" w14:textId="77777777" w:rsidR="005952EF" w:rsidRPr="000C3CB0" w:rsidRDefault="005952EF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</w:tc>
        <w:tc>
          <w:tcPr>
            <w:tcW w:w="6478" w:type="dxa"/>
          </w:tcPr>
          <w:p w14:paraId="202F3045" w14:textId="77777777" w:rsidR="005952EF" w:rsidRPr="000C3CB0" w:rsidRDefault="005952EF" w:rsidP="00A65354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5B984A" w14:textId="2FF55E6B" w:rsidR="005952EF" w:rsidRPr="000C3CB0" w:rsidRDefault="005F3E86" w:rsidP="00A65354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Otplata kredita za </w:t>
            </w:r>
            <w:r w:rsidR="005952EF">
              <w:rPr>
                <w:rFonts w:ascii="Arial" w:hAnsi="Arial" w:cs="Arial"/>
                <w:sz w:val="22"/>
                <w:szCs w:val="22"/>
              </w:rPr>
              <w:t>43 stambene jedinice</w:t>
            </w:r>
            <w:r>
              <w:rPr>
                <w:rFonts w:ascii="Arial" w:hAnsi="Arial" w:cs="Arial"/>
                <w:sz w:val="22"/>
                <w:szCs w:val="22"/>
              </w:rPr>
              <w:t xml:space="preserve"> koje su kupljene </w:t>
            </w:r>
            <w:r w:rsidR="005952EF">
              <w:rPr>
                <w:rFonts w:ascii="Arial" w:hAnsi="Arial" w:cs="Arial"/>
                <w:sz w:val="22"/>
                <w:szCs w:val="22"/>
              </w:rPr>
              <w:t xml:space="preserve">sukladno sporazumu između Grada Dubrovnika i Ministarstva branitelja RH. </w:t>
            </w:r>
          </w:p>
          <w:p w14:paraId="4407999B" w14:textId="77777777" w:rsidR="005952EF" w:rsidRPr="000C3CB0" w:rsidRDefault="005952EF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5952EF" w:rsidRPr="000C3CB0" w14:paraId="5D142A26" w14:textId="77777777" w:rsidTr="00A65354">
        <w:tc>
          <w:tcPr>
            <w:tcW w:w="3114" w:type="dxa"/>
          </w:tcPr>
          <w:p w14:paraId="7C9F44AB" w14:textId="77777777" w:rsidR="005952EF" w:rsidRPr="000C3CB0" w:rsidRDefault="005952EF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</w:tc>
        <w:tc>
          <w:tcPr>
            <w:tcW w:w="6478" w:type="dxa"/>
          </w:tcPr>
          <w:p w14:paraId="051A3D8D" w14:textId="3A839645" w:rsidR="005952EF" w:rsidRDefault="005952EF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Stambeno zbrinjavanje mladih obitelji s dubrovačkog područja.</w:t>
            </w:r>
          </w:p>
          <w:p w14:paraId="5AB7ED36" w14:textId="6A899DA4" w:rsidR="00772121" w:rsidRPr="000C3CB0" w:rsidRDefault="00772121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5952EF" w:rsidRPr="000C3CB0" w14:paraId="321633C0" w14:textId="77777777" w:rsidTr="00A65354">
        <w:tc>
          <w:tcPr>
            <w:tcW w:w="3114" w:type="dxa"/>
          </w:tcPr>
          <w:p w14:paraId="69A1E578" w14:textId="77777777" w:rsidR="005952EF" w:rsidRPr="000C3CB0" w:rsidRDefault="005952EF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OPIS PROJEKTA</w:t>
            </w:r>
          </w:p>
        </w:tc>
        <w:tc>
          <w:tcPr>
            <w:tcW w:w="6478" w:type="dxa"/>
          </w:tcPr>
          <w:p w14:paraId="1EA834E5" w14:textId="77777777" w:rsidR="005F3E86" w:rsidRDefault="00872962" w:rsidP="00A65354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Planirana sredstva utrošit će se za</w:t>
            </w:r>
            <w:r w:rsidR="005F3E86">
              <w:rPr>
                <w:rFonts w:ascii="Arial" w:eastAsia="MS Mincho" w:hAnsi="Arial" w:cs="Arial"/>
                <w:sz w:val="22"/>
                <w:szCs w:val="22"/>
              </w:rPr>
              <w:t xml:space="preserve"> otplatu kredita za </w:t>
            </w:r>
            <w:r>
              <w:rPr>
                <w:rFonts w:ascii="Arial" w:eastAsia="MS Mincho" w:hAnsi="Arial" w:cs="Arial"/>
                <w:sz w:val="22"/>
                <w:szCs w:val="22"/>
              </w:rPr>
              <w:t>kup</w:t>
            </w:r>
            <w:r w:rsidR="005F3E86">
              <w:rPr>
                <w:rFonts w:ascii="Arial" w:eastAsia="MS Mincho" w:hAnsi="Arial" w:cs="Arial"/>
                <w:sz w:val="22"/>
                <w:szCs w:val="22"/>
              </w:rPr>
              <w:t>ljene</w:t>
            </w:r>
          </w:p>
          <w:p w14:paraId="22C9C84F" w14:textId="20E5679C" w:rsidR="005952EF" w:rsidRPr="000C3CB0" w:rsidRDefault="00872962" w:rsidP="008470B1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stamben</w:t>
            </w:r>
            <w:r w:rsidR="005F3E86">
              <w:rPr>
                <w:rFonts w:ascii="Arial" w:eastAsia="MS Mincho" w:hAnsi="Arial" w:cs="Arial"/>
                <w:sz w:val="22"/>
                <w:szCs w:val="22"/>
              </w:rPr>
              <w:t>e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objekt</w:t>
            </w:r>
            <w:r w:rsidR="005F3E86">
              <w:rPr>
                <w:rFonts w:ascii="Arial" w:eastAsia="MS Mincho" w:hAnsi="Arial" w:cs="Arial"/>
                <w:sz w:val="22"/>
                <w:szCs w:val="22"/>
              </w:rPr>
              <w:t>e</w:t>
            </w:r>
            <w:r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  <w:tr w:rsidR="005952EF" w:rsidRPr="000C3CB0" w14:paraId="00BAF1B4" w14:textId="77777777" w:rsidTr="00A65354">
        <w:tc>
          <w:tcPr>
            <w:tcW w:w="3114" w:type="dxa"/>
          </w:tcPr>
          <w:p w14:paraId="4A3B5DDC" w14:textId="77777777" w:rsidR="00CF2AB9" w:rsidRDefault="00CF2AB9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8CC174E" w14:textId="628CA83F" w:rsidR="005952EF" w:rsidRPr="000C3CB0" w:rsidRDefault="005952EF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ODGOVORNE I STRUČNE OSOBE ZA PROVOĐENJE</w:t>
            </w:r>
          </w:p>
        </w:tc>
        <w:tc>
          <w:tcPr>
            <w:tcW w:w="6478" w:type="dxa"/>
          </w:tcPr>
          <w:p w14:paraId="551F34D5" w14:textId="160BE5D6" w:rsidR="00CF2AB9" w:rsidRDefault="00CF2AB9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8A6DAE8" w14:textId="68DAD090" w:rsidR="005952EF" w:rsidRPr="00F42248" w:rsidRDefault="005952EF" w:rsidP="00A65354">
            <w:pPr>
              <w:pStyle w:val="Obinitekst"/>
              <w:jc w:val="both"/>
              <w:rPr>
                <w:rFonts w:ascii="Arial" w:eastAsia="MS Mincho" w:hAnsi="Arial" w:cs="Arial"/>
                <w:color w:val="FF0000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Osoba odgovorna za projekt i </w:t>
            </w:r>
            <w:r w:rsidR="00772121">
              <w:rPr>
                <w:rFonts w:ascii="Arial" w:eastAsia="MS Mincho" w:hAnsi="Arial" w:cs="Arial"/>
                <w:sz w:val="22"/>
                <w:szCs w:val="22"/>
              </w:rPr>
              <w:t>p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rogram je </w:t>
            </w:r>
            <w:r w:rsidR="00EC343E" w:rsidRPr="00EB24AB">
              <w:rPr>
                <w:rFonts w:ascii="Arial" w:hAnsi="Arial" w:cs="Arial"/>
                <w:sz w:val="22"/>
                <w:szCs w:val="22"/>
              </w:rPr>
              <w:t>pročelni</w:t>
            </w:r>
            <w:r w:rsidR="00F00997">
              <w:rPr>
                <w:rFonts w:ascii="Arial" w:hAnsi="Arial" w:cs="Arial"/>
                <w:sz w:val="22"/>
                <w:szCs w:val="22"/>
              </w:rPr>
              <w:t>ca</w:t>
            </w:r>
            <w:r w:rsidR="00EC343E" w:rsidRPr="00EB24AB">
              <w:rPr>
                <w:rFonts w:ascii="Arial" w:hAnsi="Arial" w:cs="Arial"/>
                <w:sz w:val="22"/>
                <w:szCs w:val="22"/>
              </w:rPr>
              <w:t xml:space="preserve"> Upravnog odjela za gospodarenje imovinom, opće i pravne poslove Marijeta Hladilo</w:t>
            </w:r>
            <w:r w:rsidR="00EC343E">
              <w:rPr>
                <w:rFonts w:ascii="Arial" w:hAnsi="Arial" w:cs="Arial"/>
                <w:sz w:val="22"/>
                <w:szCs w:val="22"/>
              </w:rPr>
              <w:t>,</w:t>
            </w:r>
            <w:r w:rsidR="00EC343E"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a u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provođenju</w:t>
            </w:r>
            <w:r w:rsidR="00772121">
              <w:rPr>
                <w:rFonts w:ascii="Arial" w:eastAsia="MS Mincho" w:hAnsi="Arial" w:cs="Arial"/>
                <w:sz w:val="22"/>
                <w:szCs w:val="22"/>
              </w:rPr>
              <w:t xml:space="preserve"> projekta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sudjeluj</w:t>
            </w:r>
            <w:r w:rsidR="00EC343E">
              <w:rPr>
                <w:rFonts w:ascii="Arial" w:eastAsia="MS Mincho" w:hAnsi="Arial" w:cs="Arial"/>
                <w:sz w:val="22"/>
                <w:szCs w:val="22"/>
              </w:rPr>
              <w:t>u</w:t>
            </w:r>
            <w:r w:rsidR="002B64A6">
              <w:rPr>
                <w:rFonts w:ascii="Arial" w:eastAsia="MS Mincho" w:hAnsi="Arial" w:cs="Arial"/>
                <w:sz w:val="22"/>
                <w:szCs w:val="22"/>
              </w:rPr>
              <w:t xml:space="preserve"> i</w:t>
            </w:r>
            <w:r w:rsidR="00F00997">
              <w:rPr>
                <w:rFonts w:eastAsia="MS Mincho"/>
                <w:sz w:val="22"/>
                <w:szCs w:val="22"/>
              </w:rPr>
              <w:t xml:space="preserve"> </w:t>
            </w:r>
            <w:r w:rsidR="006B4BF8" w:rsidRPr="00CF67A0">
              <w:rPr>
                <w:rFonts w:ascii="Arial" w:hAnsi="Arial" w:cs="Arial"/>
                <w:sz w:val="22"/>
                <w:szCs w:val="22"/>
              </w:rPr>
              <w:t>zamjenica pročelnice Loredana Pavličević Banović</w:t>
            </w:r>
            <w:r w:rsidR="002B64A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F50B30" w14:textId="77777777" w:rsidR="005952EF" w:rsidRPr="000C3CB0" w:rsidRDefault="005952EF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5952EF" w:rsidRPr="000C3CB0" w14:paraId="4583F1B4" w14:textId="77777777" w:rsidTr="00A65354">
        <w:tc>
          <w:tcPr>
            <w:tcW w:w="3114" w:type="dxa"/>
          </w:tcPr>
          <w:p w14:paraId="1ED741E3" w14:textId="77777777" w:rsidR="005952EF" w:rsidRPr="000C3CB0" w:rsidRDefault="005952EF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lastRenderedPageBreak/>
              <w:t>SREDSTVA ZA REALIZACIJU</w:t>
            </w:r>
          </w:p>
        </w:tc>
        <w:tc>
          <w:tcPr>
            <w:tcW w:w="6478" w:type="dxa"/>
          </w:tcPr>
          <w:p w14:paraId="43075D7C" w14:textId="0543F9EB" w:rsidR="005952EF" w:rsidRPr="000C3CB0" w:rsidRDefault="005952EF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Sredstva za realizaciju osigurana su </w:t>
            </w:r>
            <w:r w:rsidR="004605B9" w:rsidRPr="000C3CB0">
              <w:rPr>
                <w:rFonts w:ascii="Arial" w:eastAsia="MS Mincho" w:hAnsi="Arial" w:cs="Arial"/>
                <w:sz w:val="22"/>
                <w:szCs w:val="22"/>
              </w:rPr>
              <w:t xml:space="preserve">iz </w:t>
            </w:r>
            <w:r w:rsidR="0076523E">
              <w:rPr>
                <w:rFonts w:ascii="Arial" w:eastAsia="MS Mincho" w:hAnsi="Arial" w:cs="Arial"/>
                <w:sz w:val="22"/>
                <w:szCs w:val="22"/>
              </w:rPr>
              <w:t>O</w:t>
            </w:r>
            <w:r w:rsidR="004605B9" w:rsidRPr="000C3CB0">
              <w:rPr>
                <w:rFonts w:ascii="Arial" w:eastAsia="MS Mincho" w:hAnsi="Arial" w:cs="Arial"/>
                <w:sz w:val="22"/>
                <w:szCs w:val="22"/>
              </w:rPr>
              <w:t xml:space="preserve">pćih prihoda </w:t>
            </w:r>
            <w:r w:rsidR="004605B9">
              <w:rPr>
                <w:rFonts w:ascii="Arial" w:eastAsia="MS Mincho" w:hAnsi="Arial" w:cs="Arial"/>
                <w:sz w:val="22"/>
                <w:szCs w:val="22"/>
              </w:rPr>
              <w:t xml:space="preserve">i primitaka </w:t>
            </w:r>
            <w:r w:rsidR="004605B9" w:rsidRPr="000C3CB0">
              <w:rPr>
                <w:rFonts w:ascii="Arial" w:eastAsia="MS Mincho" w:hAnsi="Arial" w:cs="Arial"/>
                <w:sz w:val="22"/>
                <w:szCs w:val="22"/>
              </w:rPr>
              <w:t>proračuna za 20</w:t>
            </w:r>
            <w:r w:rsidR="004605B9"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C005F7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="004605B9" w:rsidRPr="000C3CB0">
              <w:rPr>
                <w:rFonts w:ascii="Arial" w:eastAsia="MS Mincho" w:hAnsi="Arial" w:cs="Arial"/>
                <w:sz w:val="22"/>
                <w:szCs w:val="22"/>
              </w:rPr>
              <w:t>. godinu, šifra 1</w:t>
            </w:r>
            <w:r w:rsidR="005F3E86">
              <w:rPr>
                <w:rFonts w:ascii="Arial" w:eastAsia="MS Mincho" w:hAnsi="Arial" w:cs="Arial"/>
                <w:sz w:val="22"/>
                <w:szCs w:val="22"/>
              </w:rPr>
              <w:t>1.</w:t>
            </w:r>
          </w:p>
          <w:p w14:paraId="122F8EBF" w14:textId="77777777" w:rsidR="005952EF" w:rsidRPr="000C3CB0" w:rsidRDefault="005952EF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5952EF" w:rsidRPr="000C3CB0" w14:paraId="507120B5" w14:textId="77777777" w:rsidTr="00A65354">
        <w:tc>
          <w:tcPr>
            <w:tcW w:w="3114" w:type="dxa"/>
          </w:tcPr>
          <w:p w14:paraId="2FA95A7E" w14:textId="6036F978" w:rsidR="005952EF" w:rsidRPr="000C3CB0" w:rsidRDefault="005952EF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VRIJEME</w:t>
            </w:r>
            <w:r w:rsidR="00A14ED7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REALIZACIJE</w:t>
            </w:r>
          </w:p>
          <w:p w14:paraId="481C1674" w14:textId="77777777" w:rsidR="005952EF" w:rsidRPr="000C3CB0" w:rsidRDefault="005952EF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2D87DE8A" w14:textId="32CF3F1F" w:rsidR="005952EF" w:rsidRPr="000C3CB0" w:rsidRDefault="005F3E86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K</w:t>
            </w:r>
            <w:r w:rsidR="005215FE">
              <w:rPr>
                <w:rFonts w:ascii="Arial" w:eastAsia="MS Mincho" w:hAnsi="Arial" w:cs="Arial"/>
                <w:sz w:val="22"/>
                <w:szCs w:val="22"/>
              </w:rPr>
              <w:t>vartalno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tijekom </w:t>
            </w:r>
            <w:r w:rsidR="005215FE">
              <w:rPr>
                <w:rFonts w:ascii="Arial" w:eastAsia="MS Mincho" w:hAnsi="Arial" w:cs="Arial"/>
                <w:sz w:val="22"/>
                <w:szCs w:val="22"/>
              </w:rPr>
              <w:t>202</w:t>
            </w:r>
            <w:r w:rsidR="00C005F7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="005215FE">
              <w:rPr>
                <w:rFonts w:ascii="Arial" w:eastAsia="MS Mincho" w:hAnsi="Arial" w:cs="Arial"/>
                <w:sz w:val="22"/>
                <w:szCs w:val="22"/>
              </w:rPr>
              <w:t xml:space="preserve">.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godine</w:t>
            </w:r>
            <w:r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</w:tbl>
    <w:p w14:paraId="5E258DC2" w14:textId="380D61A9" w:rsidR="00060716" w:rsidRDefault="003751CA" w:rsidP="00DA329E">
      <w:pPr>
        <w:pStyle w:val="Obinitekst"/>
        <w:rPr>
          <w:rFonts w:ascii="Arial" w:eastAsia="MS Mincho" w:hAnsi="Arial" w:cs="Arial"/>
          <w:sz w:val="22"/>
          <w:szCs w:val="22"/>
        </w:rPr>
      </w:pPr>
      <w:r w:rsidRPr="000C3CB0">
        <w:rPr>
          <w:rFonts w:ascii="Arial" w:eastAsia="MS Mincho" w:hAnsi="Arial" w:cs="Arial"/>
          <w:sz w:val="22"/>
          <w:szCs w:val="22"/>
        </w:rPr>
        <w:tab/>
      </w:r>
      <w:r w:rsidRPr="000C3CB0">
        <w:rPr>
          <w:rFonts w:ascii="Arial" w:eastAsia="MS Mincho" w:hAnsi="Arial" w:cs="Arial"/>
          <w:sz w:val="22"/>
          <w:szCs w:val="22"/>
        </w:rPr>
        <w:tab/>
      </w:r>
      <w:r w:rsidRPr="000C3CB0">
        <w:rPr>
          <w:rFonts w:ascii="Arial" w:eastAsia="MS Mincho" w:hAnsi="Arial" w:cs="Arial"/>
          <w:sz w:val="22"/>
          <w:szCs w:val="22"/>
        </w:rPr>
        <w:tab/>
      </w:r>
      <w:r w:rsidRPr="000C3CB0">
        <w:rPr>
          <w:rFonts w:ascii="Arial" w:eastAsia="MS Mincho" w:hAnsi="Arial" w:cs="Arial"/>
          <w:sz w:val="22"/>
          <w:szCs w:val="22"/>
        </w:rPr>
        <w:tab/>
      </w:r>
      <w:r w:rsidRPr="000C3CB0">
        <w:rPr>
          <w:rFonts w:ascii="Arial" w:eastAsia="MS Mincho" w:hAnsi="Arial" w:cs="Arial"/>
          <w:sz w:val="22"/>
          <w:szCs w:val="22"/>
        </w:rPr>
        <w:tab/>
      </w:r>
    </w:p>
    <w:p w14:paraId="13ECE46E" w14:textId="77777777" w:rsidR="00CE0CD1" w:rsidRDefault="00CE0CD1" w:rsidP="008B7CEA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</w:p>
    <w:p w14:paraId="2370C743" w14:textId="735706BE" w:rsidR="00F64212" w:rsidRPr="008361DA" w:rsidRDefault="0077462B" w:rsidP="008B7CEA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U</w:t>
      </w:r>
      <w:r w:rsidR="008B7CEA">
        <w:rPr>
          <w:rFonts w:ascii="Arial" w:eastAsia="MS Mincho" w:hAnsi="Arial" w:cs="Arial"/>
          <w:sz w:val="22"/>
          <w:szCs w:val="22"/>
        </w:rPr>
        <w:t xml:space="preserve"> okviru Programa </w:t>
      </w:r>
      <w:r w:rsidR="0076523E">
        <w:rPr>
          <w:rFonts w:ascii="Arial" w:eastAsia="MS Mincho" w:hAnsi="Arial" w:cs="Arial"/>
          <w:sz w:val="22"/>
          <w:szCs w:val="22"/>
        </w:rPr>
        <w:t>800</w:t>
      </w:r>
      <w:r w:rsidR="008B7CEA">
        <w:rPr>
          <w:rFonts w:ascii="Arial" w:eastAsia="MS Mincho" w:hAnsi="Arial" w:cs="Arial"/>
          <w:sz w:val="22"/>
          <w:szCs w:val="22"/>
        </w:rPr>
        <w:t xml:space="preserve">2 – </w:t>
      </w:r>
      <w:r w:rsidR="00667259">
        <w:rPr>
          <w:rFonts w:ascii="Arial" w:eastAsia="MS Mincho" w:hAnsi="Arial" w:cs="Arial"/>
          <w:sz w:val="22"/>
          <w:szCs w:val="22"/>
        </w:rPr>
        <w:t>Nerazvrstane ceste, p</w:t>
      </w:r>
      <w:r w:rsidR="008B7CEA">
        <w:rPr>
          <w:rFonts w:ascii="Arial" w:eastAsia="MS Mincho" w:hAnsi="Arial" w:cs="Arial"/>
          <w:sz w:val="22"/>
          <w:szCs w:val="22"/>
        </w:rPr>
        <w:t>lanirana sredstva za 202</w:t>
      </w:r>
      <w:r w:rsidR="00C005F7">
        <w:rPr>
          <w:rFonts w:ascii="Arial" w:eastAsia="MS Mincho" w:hAnsi="Arial" w:cs="Arial"/>
          <w:sz w:val="22"/>
          <w:szCs w:val="22"/>
        </w:rPr>
        <w:t>5</w:t>
      </w:r>
      <w:r w:rsidR="008B7CEA">
        <w:rPr>
          <w:rFonts w:ascii="Arial" w:eastAsia="MS Mincho" w:hAnsi="Arial" w:cs="Arial"/>
          <w:sz w:val="22"/>
          <w:szCs w:val="22"/>
        </w:rPr>
        <w:t xml:space="preserve">. godinu iznose </w:t>
      </w:r>
      <w:r w:rsidR="00F42248" w:rsidRPr="00F42248">
        <w:rPr>
          <w:rFonts w:ascii="Arial" w:eastAsia="MS Mincho" w:hAnsi="Arial" w:cs="Arial"/>
          <w:sz w:val="22"/>
          <w:szCs w:val="22"/>
        </w:rPr>
        <w:t>424.000,00</w:t>
      </w:r>
      <w:r w:rsidR="00F42248">
        <w:rPr>
          <w:rFonts w:ascii="Arial" w:eastAsia="MS Mincho" w:hAnsi="Arial" w:cs="Arial"/>
          <w:sz w:val="22"/>
          <w:szCs w:val="22"/>
        </w:rPr>
        <w:t xml:space="preserve"> </w:t>
      </w:r>
      <w:r w:rsidR="00222C55" w:rsidRPr="00222C55">
        <w:rPr>
          <w:rFonts w:ascii="Arial" w:eastAsia="MS Mincho" w:hAnsi="Arial" w:cs="Arial"/>
          <w:sz w:val="22"/>
          <w:szCs w:val="22"/>
        </w:rPr>
        <w:t>€</w:t>
      </w:r>
      <w:r w:rsidR="008B7CEA">
        <w:rPr>
          <w:rFonts w:ascii="Arial" w:eastAsia="MS Mincho" w:hAnsi="Arial" w:cs="Arial"/>
          <w:sz w:val="22"/>
          <w:szCs w:val="22"/>
        </w:rPr>
        <w:t xml:space="preserve">, </w:t>
      </w:r>
      <w:r w:rsidR="008B7CEA" w:rsidRPr="008361DA">
        <w:rPr>
          <w:rFonts w:ascii="Arial" w:eastAsia="MS Mincho" w:hAnsi="Arial" w:cs="Arial"/>
          <w:sz w:val="22"/>
          <w:szCs w:val="22"/>
        </w:rPr>
        <w:t>za 202</w:t>
      </w:r>
      <w:r w:rsidR="00C005F7" w:rsidRPr="008361DA">
        <w:rPr>
          <w:rFonts w:ascii="Arial" w:eastAsia="MS Mincho" w:hAnsi="Arial" w:cs="Arial"/>
          <w:sz w:val="22"/>
          <w:szCs w:val="22"/>
        </w:rPr>
        <w:t>6</w:t>
      </w:r>
      <w:r w:rsidR="008B7CEA" w:rsidRPr="008361DA">
        <w:rPr>
          <w:rFonts w:ascii="Arial" w:eastAsia="MS Mincho" w:hAnsi="Arial" w:cs="Arial"/>
          <w:sz w:val="22"/>
          <w:szCs w:val="22"/>
        </w:rPr>
        <w:t xml:space="preserve">. iznose </w:t>
      </w:r>
      <w:r w:rsidR="008361DA" w:rsidRPr="008361DA">
        <w:rPr>
          <w:rFonts w:ascii="Arial" w:eastAsia="MS Mincho" w:hAnsi="Arial" w:cs="Arial"/>
          <w:sz w:val="22"/>
          <w:szCs w:val="22"/>
        </w:rPr>
        <w:t>363</w:t>
      </w:r>
      <w:r w:rsidR="008B7CEA" w:rsidRPr="008361DA">
        <w:rPr>
          <w:rFonts w:ascii="Arial" w:eastAsia="MS Mincho" w:hAnsi="Arial" w:cs="Arial"/>
          <w:sz w:val="22"/>
          <w:szCs w:val="22"/>
        </w:rPr>
        <w:t>.</w:t>
      </w:r>
      <w:r w:rsidR="00F64212" w:rsidRPr="008361DA">
        <w:rPr>
          <w:rFonts w:ascii="Arial" w:eastAsia="MS Mincho" w:hAnsi="Arial" w:cs="Arial"/>
          <w:sz w:val="22"/>
          <w:szCs w:val="22"/>
        </w:rPr>
        <w:t>000</w:t>
      </w:r>
      <w:r w:rsidR="008B7CEA" w:rsidRPr="008361DA">
        <w:rPr>
          <w:rFonts w:ascii="Arial" w:eastAsia="MS Mincho" w:hAnsi="Arial" w:cs="Arial"/>
          <w:sz w:val="22"/>
          <w:szCs w:val="22"/>
        </w:rPr>
        <w:t xml:space="preserve">,00 </w:t>
      </w:r>
      <w:r w:rsidR="00222C55" w:rsidRPr="008361DA">
        <w:rPr>
          <w:rFonts w:ascii="Arial" w:eastAsia="MS Mincho" w:hAnsi="Arial" w:cs="Arial"/>
          <w:sz w:val="22"/>
          <w:szCs w:val="22"/>
        </w:rPr>
        <w:t>€</w:t>
      </w:r>
      <w:r w:rsidR="008B7CEA" w:rsidRPr="008361DA">
        <w:rPr>
          <w:rFonts w:ascii="Arial" w:eastAsia="MS Mincho" w:hAnsi="Arial" w:cs="Arial"/>
          <w:sz w:val="22"/>
          <w:szCs w:val="22"/>
        </w:rPr>
        <w:t>, a za 202</w:t>
      </w:r>
      <w:r w:rsidR="00C005F7" w:rsidRPr="008361DA">
        <w:rPr>
          <w:rFonts w:ascii="Arial" w:eastAsia="MS Mincho" w:hAnsi="Arial" w:cs="Arial"/>
          <w:sz w:val="22"/>
          <w:szCs w:val="22"/>
        </w:rPr>
        <w:t>7</w:t>
      </w:r>
      <w:r w:rsidR="008B7CEA" w:rsidRPr="008361DA">
        <w:rPr>
          <w:rFonts w:ascii="Arial" w:eastAsia="MS Mincho" w:hAnsi="Arial" w:cs="Arial"/>
          <w:sz w:val="22"/>
          <w:szCs w:val="22"/>
        </w:rPr>
        <w:t xml:space="preserve">. godinu iznose </w:t>
      </w:r>
      <w:r w:rsidR="008361DA" w:rsidRPr="008361DA">
        <w:rPr>
          <w:rFonts w:ascii="Arial" w:eastAsia="MS Mincho" w:hAnsi="Arial" w:cs="Arial"/>
          <w:sz w:val="22"/>
          <w:szCs w:val="22"/>
        </w:rPr>
        <w:t>15</w:t>
      </w:r>
      <w:r w:rsidR="00526B8E">
        <w:rPr>
          <w:rFonts w:ascii="Arial" w:eastAsia="MS Mincho" w:hAnsi="Arial" w:cs="Arial"/>
          <w:sz w:val="22"/>
          <w:szCs w:val="22"/>
        </w:rPr>
        <w:t>5</w:t>
      </w:r>
      <w:r w:rsidR="008B7CEA" w:rsidRPr="008361DA">
        <w:rPr>
          <w:rFonts w:ascii="Arial" w:eastAsia="MS Mincho" w:hAnsi="Arial" w:cs="Arial"/>
          <w:sz w:val="22"/>
          <w:szCs w:val="22"/>
        </w:rPr>
        <w:t>.</w:t>
      </w:r>
      <w:r w:rsidR="00F64212" w:rsidRPr="008361DA">
        <w:rPr>
          <w:rFonts w:ascii="Arial" w:eastAsia="MS Mincho" w:hAnsi="Arial" w:cs="Arial"/>
          <w:sz w:val="22"/>
          <w:szCs w:val="22"/>
        </w:rPr>
        <w:t>000</w:t>
      </w:r>
      <w:r w:rsidR="008B7CEA" w:rsidRPr="008361DA">
        <w:rPr>
          <w:rFonts w:ascii="Arial" w:eastAsia="MS Mincho" w:hAnsi="Arial" w:cs="Arial"/>
          <w:sz w:val="22"/>
          <w:szCs w:val="22"/>
        </w:rPr>
        <w:t xml:space="preserve">,00 </w:t>
      </w:r>
      <w:r w:rsidR="00222C55" w:rsidRPr="008361DA">
        <w:rPr>
          <w:rFonts w:ascii="Arial" w:eastAsia="MS Mincho" w:hAnsi="Arial" w:cs="Arial"/>
          <w:sz w:val="22"/>
          <w:szCs w:val="22"/>
        </w:rPr>
        <w:t>€</w:t>
      </w:r>
      <w:r w:rsidR="008B7CEA" w:rsidRPr="008361DA">
        <w:rPr>
          <w:rFonts w:ascii="Arial" w:eastAsia="MS Mincho" w:hAnsi="Arial" w:cs="Arial"/>
          <w:sz w:val="22"/>
          <w:szCs w:val="22"/>
        </w:rPr>
        <w:t xml:space="preserve">. </w:t>
      </w:r>
    </w:p>
    <w:p w14:paraId="7B15D855" w14:textId="77777777" w:rsidR="001031EA" w:rsidRDefault="001031EA" w:rsidP="00DA329E">
      <w:pPr>
        <w:pStyle w:val="Obinitekst"/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478"/>
      </w:tblGrid>
      <w:tr w:rsidR="00872962" w:rsidRPr="000C3CB0" w14:paraId="6FCE19D8" w14:textId="77777777" w:rsidTr="00A65354">
        <w:tc>
          <w:tcPr>
            <w:tcW w:w="3114" w:type="dxa"/>
          </w:tcPr>
          <w:p w14:paraId="4708E846" w14:textId="77777777" w:rsidR="00872962" w:rsidRPr="000C3CB0" w:rsidRDefault="00872962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bookmarkStart w:id="2" w:name="_Hlk149136828"/>
          </w:p>
        </w:tc>
        <w:tc>
          <w:tcPr>
            <w:tcW w:w="6478" w:type="dxa"/>
          </w:tcPr>
          <w:p w14:paraId="688274F7" w14:textId="77777777" w:rsidR="00872962" w:rsidRPr="000C3CB0" w:rsidRDefault="00872962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63369E" w:rsidRPr="000C3CB0" w14:paraId="4C61CD85" w14:textId="77777777" w:rsidTr="00A65354">
        <w:tc>
          <w:tcPr>
            <w:tcW w:w="3114" w:type="dxa"/>
          </w:tcPr>
          <w:p w14:paraId="332D89CD" w14:textId="2BDCFC47" w:rsidR="0063369E" w:rsidRPr="000C3CB0" w:rsidRDefault="0063369E" w:rsidP="00A65354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478" w:type="dxa"/>
          </w:tcPr>
          <w:p w14:paraId="66556FA5" w14:textId="74686DE7" w:rsidR="0063369E" w:rsidRPr="000C3CB0" w:rsidRDefault="00D94CE9" w:rsidP="00A65354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80</w:t>
            </w:r>
            <w:r w:rsidR="0063369E"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0</w:t>
            </w:r>
            <w:r w:rsidR="0063369E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</w:t>
            </w:r>
            <w:r w:rsidR="0063369E"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 w:rsidR="0063369E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–</w:t>
            </w:r>
            <w:r w:rsidR="0063369E"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 w:rsidR="0063369E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NERAZVRSTANE CESTE</w:t>
            </w:r>
          </w:p>
          <w:p w14:paraId="76A8FF94" w14:textId="77777777" w:rsidR="0063369E" w:rsidRPr="000C3CB0" w:rsidRDefault="0063369E" w:rsidP="00A65354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63369E" w:rsidRPr="000C3CB0" w14:paraId="72501101" w14:textId="77777777" w:rsidTr="00A65354">
        <w:tc>
          <w:tcPr>
            <w:tcW w:w="3114" w:type="dxa"/>
          </w:tcPr>
          <w:p w14:paraId="5F1651CA" w14:textId="77777777" w:rsidR="0063369E" w:rsidRPr="000C3CB0" w:rsidRDefault="006336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PROJEKT </w:t>
            </w:r>
          </w:p>
        </w:tc>
        <w:tc>
          <w:tcPr>
            <w:tcW w:w="6478" w:type="dxa"/>
          </w:tcPr>
          <w:p w14:paraId="764C907D" w14:textId="12E2AFBA" w:rsidR="0063369E" w:rsidRPr="000C3CB0" w:rsidRDefault="00AF5A24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K</w:t>
            </w:r>
            <w:r w:rsidR="00D94CE9">
              <w:rPr>
                <w:rFonts w:ascii="Arial" w:eastAsia="MS Mincho" w:hAnsi="Arial" w:cs="Arial"/>
                <w:sz w:val="22"/>
                <w:szCs w:val="22"/>
              </w:rPr>
              <w:t>800</w:t>
            </w:r>
            <w:r w:rsidR="0063369E"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63369E" w:rsidRPr="000C3CB0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63369E">
              <w:rPr>
                <w:rFonts w:ascii="Arial" w:eastAsia="MS Mincho" w:hAnsi="Arial" w:cs="Arial"/>
                <w:sz w:val="22"/>
                <w:szCs w:val="22"/>
              </w:rPr>
              <w:t>2</w:t>
            </w:r>
            <w:proofErr w:type="spellEnd"/>
            <w:r w:rsidR="0063369E"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3369E">
              <w:rPr>
                <w:rFonts w:ascii="Arial" w:eastAsia="MS Mincho" w:hAnsi="Arial" w:cs="Arial"/>
                <w:sz w:val="22"/>
                <w:szCs w:val="22"/>
              </w:rPr>
              <w:t>–</w:t>
            </w:r>
            <w:r w:rsidR="0063369E"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3369E">
              <w:rPr>
                <w:rFonts w:ascii="Arial" w:eastAsia="MS Mincho" w:hAnsi="Arial" w:cs="Arial"/>
                <w:sz w:val="22"/>
                <w:szCs w:val="22"/>
              </w:rPr>
              <w:t xml:space="preserve"> CESTA TT BLOK</w:t>
            </w:r>
          </w:p>
        </w:tc>
      </w:tr>
      <w:tr w:rsidR="0063369E" w:rsidRPr="000C3CB0" w14:paraId="413B7381" w14:textId="77777777" w:rsidTr="00A65354">
        <w:tc>
          <w:tcPr>
            <w:tcW w:w="3114" w:type="dxa"/>
          </w:tcPr>
          <w:p w14:paraId="04A94E79" w14:textId="77777777" w:rsidR="0063369E" w:rsidRPr="000C3CB0" w:rsidRDefault="006336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4F6F606" w14:textId="6E6F3815" w:rsidR="0063369E" w:rsidRPr="000C3CB0" w:rsidRDefault="00CE0CD1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63369E" w:rsidRPr="000C3CB0">
              <w:rPr>
                <w:rFonts w:ascii="Arial" w:eastAsia="MS Mincho" w:hAnsi="Arial" w:cs="Arial"/>
                <w:sz w:val="22"/>
                <w:szCs w:val="22"/>
              </w:rPr>
              <w:t>VRHA</w:t>
            </w:r>
          </w:p>
        </w:tc>
        <w:tc>
          <w:tcPr>
            <w:tcW w:w="6478" w:type="dxa"/>
          </w:tcPr>
          <w:p w14:paraId="7F8F8D1C" w14:textId="77777777" w:rsidR="00FD6645" w:rsidRDefault="00FD6645" w:rsidP="00A65354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0EB3E8" w14:textId="0A8A87FC" w:rsidR="0063369E" w:rsidRPr="000C3CB0" w:rsidRDefault="00C12FD1" w:rsidP="00A65354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Provođenje p</w:t>
            </w:r>
            <w:r w:rsidR="0063369E">
              <w:rPr>
                <w:rFonts w:ascii="Arial" w:hAnsi="Arial" w:cs="Arial"/>
                <w:sz w:val="22"/>
                <w:szCs w:val="22"/>
              </w:rPr>
              <w:t>oslov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369E">
              <w:rPr>
                <w:rFonts w:ascii="Arial" w:hAnsi="Arial" w:cs="Arial"/>
                <w:sz w:val="22"/>
                <w:szCs w:val="22"/>
              </w:rPr>
              <w:t xml:space="preserve"> vezani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63369E">
              <w:rPr>
                <w:rFonts w:ascii="Arial" w:hAnsi="Arial" w:cs="Arial"/>
                <w:sz w:val="22"/>
                <w:szCs w:val="22"/>
              </w:rPr>
              <w:t xml:space="preserve"> za</w:t>
            </w:r>
            <w:r w:rsidR="007516B6">
              <w:rPr>
                <w:rFonts w:ascii="Arial" w:hAnsi="Arial" w:cs="Arial"/>
                <w:sz w:val="22"/>
                <w:szCs w:val="22"/>
              </w:rPr>
              <w:t xml:space="preserve"> završetak</w:t>
            </w:r>
            <w:r w:rsidR="0063369E">
              <w:rPr>
                <w:rFonts w:ascii="Arial" w:hAnsi="Arial" w:cs="Arial"/>
                <w:sz w:val="22"/>
                <w:szCs w:val="22"/>
              </w:rPr>
              <w:t xml:space="preserve"> rješavanj</w:t>
            </w:r>
            <w:r w:rsidR="007516B6">
              <w:rPr>
                <w:rFonts w:ascii="Arial" w:hAnsi="Arial" w:cs="Arial"/>
                <w:sz w:val="22"/>
                <w:szCs w:val="22"/>
              </w:rPr>
              <w:t>a</w:t>
            </w:r>
            <w:r w:rsidR="0063369E">
              <w:rPr>
                <w:rFonts w:ascii="Arial" w:hAnsi="Arial" w:cs="Arial"/>
                <w:sz w:val="22"/>
                <w:szCs w:val="22"/>
              </w:rPr>
              <w:t xml:space="preserve"> imovinsko-pravnih odnosa kako bi se realizirao projekt izgradnje prometnice TT blok.</w:t>
            </w:r>
          </w:p>
          <w:p w14:paraId="72D71B33" w14:textId="77777777" w:rsidR="0063369E" w:rsidRPr="000C3CB0" w:rsidRDefault="0063369E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63369E" w:rsidRPr="000C3CB0" w14:paraId="166B8143" w14:textId="77777777" w:rsidTr="00A65354">
        <w:tc>
          <w:tcPr>
            <w:tcW w:w="3114" w:type="dxa"/>
          </w:tcPr>
          <w:p w14:paraId="20CAFEFF" w14:textId="1377F3FA" w:rsidR="0063369E" w:rsidRPr="000C3CB0" w:rsidRDefault="006336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</w:tc>
        <w:tc>
          <w:tcPr>
            <w:tcW w:w="6478" w:type="dxa"/>
          </w:tcPr>
          <w:p w14:paraId="2BFCA5A5" w14:textId="1691DAB6" w:rsidR="0063369E" w:rsidRPr="000C3CB0" w:rsidRDefault="0063369E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Stvoriti uvjete za izgradnju navedene prometnice.</w:t>
            </w:r>
          </w:p>
        </w:tc>
      </w:tr>
      <w:tr w:rsidR="0063369E" w:rsidRPr="000C3CB0" w14:paraId="5192798F" w14:textId="77777777" w:rsidTr="00A65354">
        <w:tc>
          <w:tcPr>
            <w:tcW w:w="3114" w:type="dxa"/>
          </w:tcPr>
          <w:p w14:paraId="2E7034DA" w14:textId="3E6E22F7" w:rsidR="00C52560" w:rsidRDefault="00C52560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54AA468" w14:textId="112875AD" w:rsidR="0063369E" w:rsidRPr="000C3CB0" w:rsidRDefault="006336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OPIS PROJEKTA</w:t>
            </w:r>
          </w:p>
        </w:tc>
        <w:tc>
          <w:tcPr>
            <w:tcW w:w="6478" w:type="dxa"/>
          </w:tcPr>
          <w:p w14:paraId="43048FE0" w14:textId="77777777" w:rsidR="00C52560" w:rsidRDefault="00C52560" w:rsidP="008470B1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600A3A3" w14:textId="51AD628A" w:rsidR="0063369E" w:rsidRPr="000C3CB0" w:rsidRDefault="00C52560" w:rsidP="00C52560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</w:t>
            </w:r>
            <w:r w:rsidR="00467F9E" w:rsidRPr="006919E3">
              <w:rPr>
                <w:rFonts w:ascii="Arial" w:eastAsia="MS Mincho" w:hAnsi="Arial" w:cs="Arial"/>
                <w:sz w:val="22"/>
                <w:szCs w:val="22"/>
              </w:rPr>
              <w:t xml:space="preserve">redstva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se planiraju </w:t>
            </w:r>
            <w:r w:rsidR="007516B6">
              <w:rPr>
                <w:rFonts w:ascii="Arial" w:eastAsia="MS Mincho" w:hAnsi="Arial" w:cs="Arial"/>
                <w:sz w:val="22"/>
                <w:szCs w:val="22"/>
              </w:rPr>
              <w:t>za rješavanje imovinsko-pravnih odnosa.</w:t>
            </w:r>
          </w:p>
        </w:tc>
      </w:tr>
      <w:tr w:rsidR="0063369E" w:rsidRPr="000C3CB0" w14:paraId="285FC279" w14:textId="77777777" w:rsidTr="00A65354">
        <w:tc>
          <w:tcPr>
            <w:tcW w:w="3114" w:type="dxa"/>
          </w:tcPr>
          <w:p w14:paraId="0F83F66A" w14:textId="77777777" w:rsidR="00467F9E" w:rsidRDefault="00467F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B4E3884" w14:textId="0C115203" w:rsidR="0063369E" w:rsidRPr="000C3CB0" w:rsidRDefault="006336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ODGOVORNE I STRUČNE OSOBE ZA PROVOĐENJE</w:t>
            </w:r>
          </w:p>
        </w:tc>
        <w:tc>
          <w:tcPr>
            <w:tcW w:w="6478" w:type="dxa"/>
          </w:tcPr>
          <w:p w14:paraId="57AABF31" w14:textId="77777777" w:rsidR="00467F9E" w:rsidRDefault="00467F9E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2DB0A6E" w14:textId="1E53DA1A" w:rsidR="0063369E" w:rsidRPr="00857993" w:rsidRDefault="0063369E" w:rsidP="00A65354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Osoba odgovorna za projekt i </w:t>
            </w:r>
            <w:r w:rsidR="00772121">
              <w:rPr>
                <w:rFonts w:ascii="Arial" w:eastAsia="MS Mincho" w:hAnsi="Arial" w:cs="Arial"/>
                <w:sz w:val="22"/>
                <w:szCs w:val="22"/>
              </w:rPr>
              <w:t>p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rogram je</w:t>
            </w:r>
            <w:r w:rsidR="0007218C" w:rsidRPr="00EB24A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07218C" w:rsidRPr="00EB24AB">
              <w:rPr>
                <w:rFonts w:ascii="Arial" w:hAnsi="Arial" w:cs="Arial"/>
                <w:sz w:val="22"/>
                <w:szCs w:val="22"/>
              </w:rPr>
              <w:t>pročelni</w:t>
            </w:r>
            <w:r w:rsidR="00F00997">
              <w:rPr>
                <w:rFonts w:ascii="Arial" w:hAnsi="Arial" w:cs="Arial"/>
                <w:sz w:val="22"/>
                <w:szCs w:val="22"/>
              </w:rPr>
              <w:t>ca</w:t>
            </w:r>
            <w:r w:rsidR="0007218C" w:rsidRPr="00EB24AB">
              <w:rPr>
                <w:rFonts w:ascii="Arial" w:hAnsi="Arial" w:cs="Arial"/>
                <w:sz w:val="22"/>
                <w:szCs w:val="22"/>
              </w:rPr>
              <w:t xml:space="preserve"> Upravnog odjela za gospodarenje imovinom, opće i pravne</w:t>
            </w:r>
            <w:r w:rsidR="0007218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218C" w:rsidRPr="00EB24AB">
              <w:rPr>
                <w:rFonts w:ascii="Arial" w:hAnsi="Arial" w:cs="Arial"/>
                <w:sz w:val="22"/>
                <w:szCs w:val="22"/>
              </w:rPr>
              <w:t>poslove Marijeta Hladilo</w:t>
            </w:r>
            <w:r w:rsidR="0007218C">
              <w:rPr>
                <w:rFonts w:ascii="Arial" w:hAnsi="Arial" w:cs="Arial"/>
                <w:sz w:val="22"/>
                <w:szCs w:val="22"/>
              </w:rPr>
              <w:t>,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a u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provođenju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772121">
              <w:rPr>
                <w:rFonts w:ascii="Arial" w:eastAsia="MS Mincho" w:hAnsi="Arial" w:cs="Arial"/>
                <w:sz w:val="22"/>
                <w:szCs w:val="22"/>
              </w:rPr>
              <w:t xml:space="preserve">projekta </w:t>
            </w:r>
            <w:r w:rsidRPr="006B4BF8">
              <w:rPr>
                <w:rFonts w:ascii="Arial" w:eastAsia="MS Mincho" w:hAnsi="Arial" w:cs="Arial"/>
                <w:sz w:val="22"/>
                <w:szCs w:val="22"/>
              </w:rPr>
              <w:t xml:space="preserve">sudjeluje </w:t>
            </w:r>
            <w:r w:rsidR="00CF67A0">
              <w:rPr>
                <w:rFonts w:ascii="Arial" w:eastAsia="MS Mincho" w:hAnsi="Arial" w:cs="Arial"/>
                <w:sz w:val="22"/>
                <w:szCs w:val="22"/>
              </w:rPr>
              <w:t xml:space="preserve">viša </w:t>
            </w:r>
            <w:r w:rsidR="002C11DA">
              <w:rPr>
                <w:rFonts w:ascii="Arial" w:eastAsia="MS Mincho" w:hAnsi="Arial" w:cs="Arial"/>
                <w:sz w:val="22"/>
                <w:szCs w:val="22"/>
              </w:rPr>
              <w:t xml:space="preserve">savjetnica </w:t>
            </w:r>
            <w:r w:rsidR="0007218C" w:rsidRPr="00857993">
              <w:rPr>
                <w:rFonts w:ascii="Arial" w:eastAsia="MS Mincho" w:hAnsi="Arial" w:cs="Arial"/>
                <w:sz w:val="22"/>
                <w:szCs w:val="22"/>
              </w:rPr>
              <w:t xml:space="preserve">Marija </w:t>
            </w:r>
            <w:proofErr w:type="spellStart"/>
            <w:r w:rsidR="0007218C" w:rsidRPr="00857993">
              <w:rPr>
                <w:rFonts w:ascii="Arial" w:eastAsia="MS Mincho" w:hAnsi="Arial" w:cs="Arial"/>
                <w:sz w:val="22"/>
                <w:szCs w:val="22"/>
              </w:rPr>
              <w:t>Urđević</w:t>
            </w:r>
            <w:proofErr w:type="spellEnd"/>
            <w:r w:rsidR="0007218C" w:rsidRPr="00857993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34B53FDD" w14:textId="77777777" w:rsidR="0063369E" w:rsidRPr="000C3CB0" w:rsidRDefault="0063369E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63369E" w:rsidRPr="000C3CB0" w14:paraId="2759556A" w14:textId="77777777" w:rsidTr="00A65354">
        <w:tc>
          <w:tcPr>
            <w:tcW w:w="3114" w:type="dxa"/>
          </w:tcPr>
          <w:p w14:paraId="7CB476D7" w14:textId="77777777" w:rsidR="0063369E" w:rsidRPr="000C3CB0" w:rsidRDefault="006336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SREDSTVA ZA REALIZACIJU</w:t>
            </w:r>
          </w:p>
        </w:tc>
        <w:tc>
          <w:tcPr>
            <w:tcW w:w="6478" w:type="dxa"/>
          </w:tcPr>
          <w:p w14:paraId="324022F9" w14:textId="130BC1FD" w:rsidR="0063369E" w:rsidRPr="000C3CB0" w:rsidRDefault="0063369E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Sredstva za realizaciju osigurana su iz </w:t>
            </w:r>
            <w:r w:rsidR="0076523E">
              <w:rPr>
                <w:rFonts w:ascii="Arial" w:eastAsia="MS Mincho" w:hAnsi="Arial" w:cs="Arial"/>
                <w:sz w:val="22"/>
                <w:szCs w:val="22"/>
              </w:rPr>
              <w:t>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pćih prihoda i primitaka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proračuna za 20</w:t>
            </w: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C005F7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. godinu, šifra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1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1.</w:t>
            </w:r>
          </w:p>
          <w:p w14:paraId="170B4B6D" w14:textId="77777777" w:rsidR="0063369E" w:rsidRPr="000C3CB0" w:rsidRDefault="0063369E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63369E" w:rsidRPr="000C3CB0" w14:paraId="5346D00E" w14:textId="77777777" w:rsidTr="00A65354">
        <w:tc>
          <w:tcPr>
            <w:tcW w:w="3114" w:type="dxa"/>
          </w:tcPr>
          <w:p w14:paraId="7746CB54" w14:textId="771BC70A" w:rsidR="0063369E" w:rsidRPr="000C3CB0" w:rsidRDefault="006336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VRIJEME REALIZACIJE</w:t>
            </w:r>
          </w:p>
          <w:p w14:paraId="02FBE7C3" w14:textId="77777777" w:rsidR="0063369E" w:rsidRPr="000C3CB0" w:rsidRDefault="006336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5BC63A93" w14:textId="2241C598" w:rsidR="0063369E" w:rsidRDefault="0063369E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Tijekom 202</w:t>
            </w:r>
            <w:r w:rsidR="00C005F7">
              <w:rPr>
                <w:rFonts w:ascii="Arial" w:eastAsia="MS Mincho" w:hAnsi="Arial" w:cs="Arial"/>
                <w:sz w:val="22"/>
                <w:szCs w:val="22"/>
              </w:rPr>
              <w:t>5</w:t>
            </w:r>
            <w:r>
              <w:rPr>
                <w:rFonts w:ascii="Arial" w:eastAsia="MS Mincho" w:hAnsi="Arial" w:cs="Arial"/>
                <w:sz w:val="22"/>
                <w:szCs w:val="22"/>
              </w:rPr>
              <w:t>. godine.</w:t>
            </w:r>
          </w:p>
          <w:p w14:paraId="5EC1FE54" w14:textId="77777777" w:rsidR="0063369E" w:rsidRPr="000C3CB0" w:rsidRDefault="0063369E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bookmarkEnd w:id="2"/>
    </w:tbl>
    <w:p w14:paraId="0838355C" w14:textId="77777777" w:rsidR="005F0B26" w:rsidRDefault="005F0B26" w:rsidP="00DA329E">
      <w:pPr>
        <w:pStyle w:val="Obinitekst"/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478"/>
      </w:tblGrid>
      <w:tr w:rsidR="00F00997" w:rsidRPr="000C3CB0" w14:paraId="23EA9E21" w14:textId="77777777" w:rsidTr="00A65354">
        <w:tc>
          <w:tcPr>
            <w:tcW w:w="3114" w:type="dxa"/>
          </w:tcPr>
          <w:p w14:paraId="29A64761" w14:textId="77777777" w:rsidR="00F00997" w:rsidRPr="000C3CB0" w:rsidRDefault="00F00997" w:rsidP="00F00997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77479EB2" w14:textId="6B0D1443" w:rsidR="00F00997" w:rsidRPr="000C3CB0" w:rsidRDefault="00F00997" w:rsidP="00F00997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478" w:type="dxa"/>
          </w:tcPr>
          <w:p w14:paraId="6FCF2C7C" w14:textId="77777777" w:rsidR="00F00997" w:rsidRPr="000C3CB0" w:rsidRDefault="00F00997" w:rsidP="00F00997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79EA870E" w14:textId="77777777" w:rsidR="00F00997" w:rsidRPr="000C3CB0" w:rsidRDefault="00F00997" w:rsidP="00F00997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80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–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NERAZVRSTANE CESTE</w:t>
            </w:r>
          </w:p>
          <w:p w14:paraId="60EA9F35" w14:textId="77777777" w:rsidR="00F00997" w:rsidRPr="000C3CB0" w:rsidRDefault="00F00997" w:rsidP="00F00997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F00997" w:rsidRPr="000C3CB0" w14:paraId="4857CD89" w14:textId="77777777" w:rsidTr="00A65354">
        <w:tc>
          <w:tcPr>
            <w:tcW w:w="3114" w:type="dxa"/>
          </w:tcPr>
          <w:p w14:paraId="7AC124B6" w14:textId="5EBAC009" w:rsidR="00F00997" w:rsidRPr="000C3CB0" w:rsidRDefault="00F00997" w:rsidP="00F00997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PROJEKT </w:t>
            </w:r>
          </w:p>
        </w:tc>
        <w:tc>
          <w:tcPr>
            <w:tcW w:w="6478" w:type="dxa"/>
          </w:tcPr>
          <w:p w14:paraId="5EAA5A51" w14:textId="0B49098E" w:rsidR="00F00997" w:rsidRPr="000C3CB0" w:rsidRDefault="00F00997" w:rsidP="00F00997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K80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sz w:val="22"/>
                <w:szCs w:val="22"/>
              </w:rPr>
              <w:t>4</w:t>
            </w:r>
            <w:proofErr w:type="spellEnd"/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–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CESTA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OS3</w:t>
            </w:r>
            <w:proofErr w:type="spellEnd"/>
          </w:p>
        </w:tc>
      </w:tr>
      <w:tr w:rsidR="00F00997" w:rsidRPr="000C3CB0" w14:paraId="0A44FC02" w14:textId="77777777" w:rsidTr="00A65354">
        <w:tc>
          <w:tcPr>
            <w:tcW w:w="3114" w:type="dxa"/>
          </w:tcPr>
          <w:p w14:paraId="0027FD2E" w14:textId="77777777" w:rsidR="00F00997" w:rsidRPr="000C3CB0" w:rsidRDefault="00F00997" w:rsidP="00F00997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A4B59EC" w14:textId="404D32FE" w:rsidR="00F00997" w:rsidRPr="000C3CB0" w:rsidRDefault="00F00997" w:rsidP="00F00997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</w:tc>
        <w:tc>
          <w:tcPr>
            <w:tcW w:w="6478" w:type="dxa"/>
          </w:tcPr>
          <w:p w14:paraId="5416B327" w14:textId="77777777" w:rsidR="00F00997" w:rsidRPr="000C3CB0" w:rsidRDefault="00F00997" w:rsidP="00F00997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3CB98" w14:textId="731DD85A" w:rsidR="00F00997" w:rsidRPr="000C3CB0" w:rsidRDefault="00F00997" w:rsidP="00F00997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Rješavanje</w:t>
            </w:r>
            <w:r w:rsidR="0085799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imovinsko-pravnih odnosa kako bi se </w:t>
            </w:r>
            <w:r w:rsidR="002B64A6">
              <w:rPr>
                <w:rFonts w:ascii="Arial" w:hAnsi="Arial" w:cs="Arial"/>
                <w:sz w:val="22"/>
                <w:szCs w:val="22"/>
              </w:rPr>
              <w:t>realizirao</w:t>
            </w:r>
            <w:r>
              <w:rPr>
                <w:rFonts w:ascii="Arial" w:hAnsi="Arial" w:cs="Arial"/>
                <w:sz w:val="22"/>
                <w:szCs w:val="22"/>
              </w:rPr>
              <w:t xml:space="preserve"> projekt uređenja ceste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OS3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5571ECA" w14:textId="77777777" w:rsidR="00F00997" w:rsidRPr="000C3CB0" w:rsidRDefault="00F00997" w:rsidP="00F00997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F00997" w:rsidRPr="000C3CB0" w14:paraId="342006D9" w14:textId="77777777" w:rsidTr="00A65354">
        <w:tc>
          <w:tcPr>
            <w:tcW w:w="3114" w:type="dxa"/>
          </w:tcPr>
          <w:p w14:paraId="22BD1AED" w14:textId="1510F08F" w:rsidR="00F00997" w:rsidRDefault="00F00997" w:rsidP="00F00997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14:paraId="13849D4A" w14:textId="1E661119" w:rsidR="00F00997" w:rsidRPr="000C3CB0" w:rsidRDefault="00F00997" w:rsidP="00F00997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59EB54C6" w14:textId="7FAFC476" w:rsidR="00F00997" w:rsidRPr="000C3CB0" w:rsidRDefault="00F00997" w:rsidP="00F00997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Stvoriti uvjete za izgradnju navedene prometnice.</w:t>
            </w:r>
          </w:p>
        </w:tc>
      </w:tr>
      <w:tr w:rsidR="00F00997" w:rsidRPr="000C3CB0" w14:paraId="47837B08" w14:textId="77777777" w:rsidTr="00A65354">
        <w:tc>
          <w:tcPr>
            <w:tcW w:w="3114" w:type="dxa"/>
          </w:tcPr>
          <w:p w14:paraId="4BB38148" w14:textId="3785DFBF" w:rsidR="00F00997" w:rsidRPr="000C3CB0" w:rsidRDefault="00F00997" w:rsidP="00F00997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OPIS PROJEKTA</w:t>
            </w:r>
          </w:p>
        </w:tc>
        <w:tc>
          <w:tcPr>
            <w:tcW w:w="6478" w:type="dxa"/>
          </w:tcPr>
          <w:p w14:paraId="25E57D94" w14:textId="5AC705D7" w:rsidR="00F00997" w:rsidRPr="00A755F3" w:rsidRDefault="00F00997" w:rsidP="00F00997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A755F3">
              <w:rPr>
                <w:rFonts w:ascii="Arial" w:eastAsia="MS Mincho" w:hAnsi="Arial" w:cs="Arial"/>
                <w:sz w:val="22"/>
                <w:szCs w:val="22"/>
              </w:rPr>
              <w:t xml:space="preserve">Planirana sredstva utrošit će se </w:t>
            </w:r>
            <w:r w:rsidR="006919E3" w:rsidRPr="00A755F3">
              <w:rPr>
                <w:rFonts w:ascii="Arial" w:eastAsia="MS Mincho" w:hAnsi="Arial" w:cs="Arial"/>
                <w:sz w:val="22"/>
                <w:szCs w:val="22"/>
              </w:rPr>
              <w:t>za završetak postupka izvlaštenja.</w:t>
            </w:r>
          </w:p>
          <w:p w14:paraId="2309BC24" w14:textId="77777777" w:rsidR="00F00997" w:rsidRPr="000C3CB0" w:rsidRDefault="00F00997" w:rsidP="00F00997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F00997" w:rsidRPr="000C3CB0" w14:paraId="4E32BC66" w14:textId="77777777" w:rsidTr="00A65354">
        <w:tc>
          <w:tcPr>
            <w:tcW w:w="3114" w:type="dxa"/>
          </w:tcPr>
          <w:p w14:paraId="1A13C676" w14:textId="33E19C75" w:rsidR="00F00997" w:rsidRPr="000C3CB0" w:rsidRDefault="00F00997" w:rsidP="00F00997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ODGOVORNE I STRUČNE OSOBE ZA PROVOĐENJE</w:t>
            </w:r>
          </w:p>
        </w:tc>
        <w:tc>
          <w:tcPr>
            <w:tcW w:w="6478" w:type="dxa"/>
          </w:tcPr>
          <w:p w14:paraId="769F7AB0" w14:textId="77777777" w:rsidR="00CF2AB9" w:rsidRDefault="00F00997" w:rsidP="008470B1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Osoba odgovorna za projekt i </w:t>
            </w:r>
            <w:r>
              <w:rPr>
                <w:rFonts w:ascii="Arial" w:eastAsia="MS Mincho" w:hAnsi="Arial" w:cs="Arial"/>
                <w:sz w:val="22"/>
                <w:szCs w:val="22"/>
              </w:rPr>
              <w:t>p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rogram je</w:t>
            </w:r>
            <w:r w:rsidRPr="00EB24A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EB24AB">
              <w:rPr>
                <w:rFonts w:ascii="Arial" w:hAnsi="Arial" w:cs="Arial"/>
                <w:sz w:val="22"/>
                <w:szCs w:val="22"/>
              </w:rPr>
              <w:t>pročelni</w:t>
            </w:r>
            <w:r w:rsidR="005F0B26">
              <w:rPr>
                <w:rFonts w:ascii="Arial" w:hAnsi="Arial" w:cs="Arial"/>
                <w:sz w:val="22"/>
                <w:szCs w:val="22"/>
              </w:rPr>
              <w:t>ca</w:t>
            </w:r>
            <w:r w:rsidRPr="00EB24AB">
              <w:rPr>
                <w:rFonts w:ascii="Arial" w:hAnsi="Arial" w:cs="Arial"/>
                <w:sz w:val="22"/>
                <w:szCs w:val="22"/>
              </w:rPr>
              <w:t xml:space="preserve"> Upravnog odjela za gospodarenje imovinom, opće i pravne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4AB">
              <w:rPr>
                <w:rFonts w:ascii="Arial" w:hAnsi="Arial" w:cs="Arial"/>
                <w:sz w:val="22"/>
                <w:szCs w:val="22"/>
              </w:rPr>
              <w:t xml:space="preserve">poslove Marijeta </w:t>
            </w:r>
          </w:p>
          <w:p w14:paraId="4D4AEB53" w14:textId="06383BE1" w:rsidR="00F00997" w:rsidRPr="000C3CB0" w:rsidRDefault="00F00997" w:rsidP="008470B1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EB24AB">
              <w:rPr>
                <w:rFonts w:ascii="Arial" w:hAnsi="Arial" w:cs="Arial"/>
                <w:sz w:val="22"/>
                <w:szCs w:val="22"/>
              </w:rPr>
              <w:t>Hladilo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a u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provođenju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projekta </w:t>
            </w:r>
            <w:r w:rsidRPr="006B4BF8">
              <w:rPr>
                <w:rFonts w:ascii="Arial" w:eastAsia="MS Mincho" w:hAnsi="Arial" w:cs="Arial"/>
                <w:sz w:val="22"/>
                <w:szCs w:val="22"/>
              </w:rPr>
              <w:t xml:space="preserve">sudjeluje </w:t>
            </w:r>
            <w:r w:rsidR="00CF67A0">
              <w:rPr>
                <w:rFonts w:ascii="Arial" w:eastAsia="MS Mincho" w:hAnsi="Arial" w:cs="Arial"/>
                <w:sz w:val="22"/>
                <w:szCs w:val="22"/>
              </w:rPr>
              <w:t xml:space="preserve">viša </w:t>
            </w:r>
            <w:r w:rsidR="002C11DA" w:rsidRPr="00857993">
              <w:rPr>
                <w:rFonts w:ascii="Arial" w:eastAsia="MS Mincho" w:hAnsi="Arial" w:cs="Arial"/>
                <w:sz w:val="22"/>
                <w:szCs w:val="22"/>
              </w:rPr>
              <w:t xml:space="preserve">savjetnica Marija </w:t>
            </w:r>
            <w:proofErr w:type="spellStart"/>
            <w:r w:rsidR="002C11DA" w:rsidRPr="00857993">
              <w:rPr>
                <w:rFonts w:ascii="Arial" w:eastAsia="MS Mincho" w:hAnsi="Arial" w:cs="Arial"/>
                <w:sz w:val="22"/>
                <w:szCs w:val="22"/>
              </w:rPr>
              <w:t>Urđević</w:t>
            </w:r>
            <w:proofErr w:type="spellEnd"/>
            <w:r w:rsidR="002C11DA" w:rsidRPr="00857993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  <w:tr w:rsidR="00F00997" w:rsidRPr="000C3CB0" w14:paraId="1076A113" w14:textId="77777777" w:rsidTr="00A65354">
        <w:tc>
          <w:tcPr>
            <w:tcW w:w="3114" w:type="dxa"/>
          </w:tcPr>
          <w:p w14:paraId="25AE7433" w14:textId="77777777" w:rsidR="008470B1" w:rsidRDefault="008470B1" w:rsidP="00F00997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B726874" w14:textId="7BD72404" w:rsidR="00F00997" w:rsidRPr="000C3CB0" w:rsidRDefault="00F00997" w:rsidP="00F00997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SREDSTVA ZA REALIZACIJU</w:t>
            </w:r>
          </w:p>
        </w:tc>
        <w:tc>
          <w:tcPr>
            <w:tcW w:w="6478" w:type="dxa"/>
          </w:tcPr>
          <w:p w14:paraId="661DAD03" w14:textId="77777777" w:rsidR="008470B1" w:rsidRDefault="008470B1" w:rsidP="00F00997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4AF8F9C" w14:textId="44CF735D" w:rsidR="00F00997" w:rsidRDefault="002C11DA" w:rsidP="00F00997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2C11DA">
              <w:rPr>
                <w:rFonts w:ascii="Arial" w:eastAsia="MS Mincho" w:hAnsi="Arial" w:cs="Arial"/>
                <w:sz w:val="22"/>
                <w:szCs w:val="22"/>
              </w:rPr>
              <w:t xml:space="preserve">Sredstva za realizaciju </w:t>
            </w:r>
            <w:r w:rsidR="00BA47CC" w:rsidRPr="00BA47CC">
              <w:rPr>
                <w:rFonts w:ascii="Arial" w:eastAsia="MS Mincho" w:hAnsi="Arial" w:cs="Arial"/>
                <w:sz w:val="22"/>
                <w:szCs w:val="22"/>
              </w:rPr>
              <w:t>planira</w:t>
            </w:r>
            <w:r w:rsidR="00BA47CC">
              <w:rPr>
                <w:rFonts w:ascii="Arial" w:eastAsia="MS Mincho" w:hAnsi="Arial" w:cs="Arial"/>
                <w:sz w:val="22"/>
                <w:szCs w:val="22"/>
              </w:rPr>
              <w:t>ju se iz</w:t>
            </w:r>
            <w:r w:rsidR="00BA47CC" w:rsidRPr="00BA47CC">
              <w:rPr>
                <w:rFonts w:ascii="Arial" w:eastAsia="MS Mincho" w:hAnsi="Arial" w:cs="Arial"/>
                <w:sz w:val="22"/>
                <w:szCs w:val="22"/>
              </w:rPr>
              <w:t xml:space="preserve"> prihoda </w:t>
            </w:r>
            <w:r w:rsidR="00BA47CC">
              <w:rPr>
                <w:rFonts w:ascii="Arial" w:eastAsia="MS Mincho" w:hAnsi="Arial" w:cs="Arial"/>
                <w:sz w:val="22"/>
                <w:szCs w:val="22"/>
              </w:rPr>
              <w:t>od</w:t>
            </w:r>
            <w:r w:rsidR="00BA47CC" w:rsidRPr="00BA47CC">
              <w:rPr>
                <w:rFonts w:ascii="Arial" w:eastAsia="MS Mincho" w:hAnsi="Arial" w:cs="Arial"/>
                <w:sz w:val="22"/>
                <w:szCs w:val="22"/>
              </w:rPr>
              <w:t xml:space="preserve"> Kapitalnih donacija, šifra </w:t>
            </w:r>
            <w:r w:rsidR="004D7B6F">
              <w:rPr>
                <w:rFonts w:ascii="Arial" w:eastAsia="MS Mincho" w:hAnsi="Arial" w:cs="Arial"/>
                <w:sz w:val="22"/>
                <w:szCs w:val="22"/>
              </w:rPr>
              <w:t>6</w:t>
            </w:r>
            <w:r w:rsidR="00BA47CC" w:rsidRPr="00BA47CC">
              <w:rPr>
                <w:rFonts w:ascii="Arial" w:eastAsia="MS Mincho" w:hAnsi="Arial" w:cs="Arial"/>
                <w:sz w:val="22"/>
                <w:szCs w:val="22"/>
              </w:rPr>
              <w:t>1</w:t>
            </w:r>
            <w:r w:rsidRPr="002C11DA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7D285CA2" w14:textId="704D838F" w:rsidR="002C11DA" w:rsidRPr="000C3CB0" w:rsidRDefault="002C11DA" w:rsidP="00F00997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F00997" w:rsidRPr="000C3CB0" w14:paraId="46CB4636" w14:textId="77777777" w:rsidTr="00A65354">
        <w:tc>
          <w:tcPr>
            <w:tcW w:w="3114" w:type="dxa"/>
          </w:tcPr>
          <w:p w14:paraId="7D0C4009" w14:textId="77777777" w:rsidR="00F00997" w:rsidRPr="000C3CB0" w:rsidRDefault="00F00997" w:rsidP="00F00997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VRIJEME REALIZACIJE</w:t>
            </w:r>
          </w:p>
          <w:p w14:paraId="2F041ECA" w14:textId="77777777" w:rsidR="00F00997" w:rsidRPr="000C3CB0" w:rsidRDefault="00F00997" w:rsidP="00F00997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559B6DAC" w14:textId="2C2CC6F7" w:rsidR="00F00997" w:rsidRPr="000C3CB0" w:rsidRDefault="00F00997" w:rsidP="00F00997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Tijekom 202</w:t>
            </w:r>
            <w:r w:rsidR="00C005F7">
              <w:rPr>
                <w:rFonts w:ascii="Arial" w:eastAsia="MS Mincho" w:hAnsi="Arial" w:cs="Arial"/>
                <w:sz w:val="22"/>
                <w:szCs w:val="22"/>
              </w:rPr>
              <w:t>5</w:t>
            </w:r>
            <w:r>
              <w:rPr>
                <w:rFonts w:ascii="Arial" w:eastAsia="MS Mincho" w:hAnsi="Arial" w:cs="Arial"/>
                <w:sz w:val="22"/>
                <w:szCs w:val="22"/>
              </w:rPr>
              <w:t>. godine.</w:t>
            </w:r>
          </w:p>
        </w:tc>
      </w:tr>
      <w:tr w:rsidR="001031EA" w:rsidRPr="000C3CB0" w14:paraId="7E19B340" w14:textId="77777777" w:rsidTr="00D95FE1">
        <w:tc>
          <w:tcPr>
            <w:tcW w:w="3114" w:type="dxa"/>
          </w:tcPr>
          <w:p w14:paraId="4E324787" w14:textId="77777777" w:rsidR="001031EA" w:rsidRPr="000C3CB0" w:rsidRDefault="001031EA" w:rsidP="00D95FE1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bookmarkStart w:id="3" w:name="_Hlk117165182"/>
          </w:p>
          <w:p w14:paraId="79EED59D" w14:textId="2122CBE4" w:rsidR="001031EA" w:rsidRPr="000C3CB0" w:rsidRDefault="001031EA" w:rsidP="00D95FE1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478" w:type="dxa"/>
          </w:tcPr>
          <w:p w14:paraId="5A85E47D" w14:textId="77777777" w:rsidR="001031EA" w:rsidRPr="000C3CB0" w:rsidRDefault="001031EA" w:rsidP="00D95FE1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5D9B845F" w14:textId="672D615D" w:rsidR="001031EA" w:rsidRPr="000C3CB0" w:rsidRDefault="001031EA" w:rsidP="00D95FE1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80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–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NERAZVRSTANE CESTE</w:t>
            </w:r>
          </w:p>
          <w:p w14:paraId="47E02C8B" w14:textId="77777777" w:rsidR="001031EA" w:rsidRPr="000C3CB0" w:rsidRDefault="001031EA" w:rsidP="00D95FE1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1031EA" w:rsidRPr="000C3CB0" w14:paraId="4F1EE747" w14:textId="77777777" w:rsidTr="00D95FE1">
        <w:tc>
          <w:tcPr>
            <w:tcW w:w="3114" w:type="dxa"/>
          </w:tcPr>
          <w:p w14:paraId="3AFE8786" w14:textId="77777777" w:rsidR="001031EA" w:rsidRPr="000C3CB0" w:rsidRDefault="001031EA" w:rsidP="00D95FE1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PROJEKT </w:t>
            </w:r>
          </w:p>
        </w:tc>
        <w:tc>
          <w:tcPr>
            <w:tcW w:w="6478" w:type="dxa"/>
          </w:tcPr>
          <w:p w14:paraId="51A20176" w14:textId="652C7C03" w:rsidR="001031EA" w:rsidRPr="000C3CB0" w:rsidRDefault="00AF5A24" w:rsidP="00D95FE1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K</w:t>
            </w:r>
            <w:r w:rsidR="001031EA">
              <w:rPr>
                <w:rFonts w:ascii="Arial" w:eastAsia="MS Mincho" w:hAnsi="Arial" w:cs="Arial"/>
                <w:sz w:val="22"/>
                <w:szCs w:val="22"/>
              </w:rPr>
              <w:t>80</w:t>
            </w:r>
            <w:r w:rsidR="001031EA" w:rsidRPr="000C3CB0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1031EA"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1031EA" w:rsidRPr="000C3CB0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5F0B26">
              <w:rPr>
                <w:rFonts w:ascii="Arial" w:eastAsia="MS Mincho" w:hAnsi="Arial" w:cs="Arial"/>
                <w:sz w:val="22"/>
                <w:szCs w:val="22"/>
              </w:rPr>
              <w:t>5</w:t>
            </w:r>
            <w:proofErr w:type="spellEnd"/>
            <w:r w:rsidR="001031EA"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1031EA">
              <w:rPr>
                <w:rFonts w:ascii="Arial" w:eastAsia="MS Mincho" w:hAnsi="Arial" w:cs="Arial"/>
                <w:sz w:val="22"/>
                <w:szCs w:val="22"/>
              </w:rPr>
              <w:t>–</w:t>
            </w:r>
            <w:r w:rsidR="001031EA"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1031EA">
              <w:rPr>
                <w:rFonts w:ascii="Arial" w:eastAsia="MS Mincho" w:hAnsi="Arial" w:cs="Arial"/>
                <w:sz w:val="22"/>
                <w:szCs w:val="22"/>
              </w:rPr>
              <w:t xml:space="preserve">CESTA </w:t>
            </w:r>
            <w:proofErr w:type="spellStart"/>
            <w:r w:rsidR="005F0B26">
              <w:rPr>
                <w:rFonts w:ascii="Arial" w:eastAsia="MS Mincho" w:hAnsi="Arial" w:cs="Arial"/>
                <w:sz w:val="22"/>
                <w:szCs w:val="22"/>
              </w:rPr>
              <w:t>OSOJNIK</w:t>
            </w:r>
            <w:proofErr w:type="spellEnd"/>
            <w:r w:rsidR="005F0B26">
              <w:rPr>
                <w:rFonts w:ascii="Arial" w:eastAsia="MS Mincho" w:hAnsi="Arial" w:cs="Arial"/>
                <w:sz w:val="22"/>
                <w:szCs w:val="22"/>
              </w:rPr>
              <w:t xml:space="preserve"> - </w:t>
            </w:r>
            <w:proofErr w:type="spellStart"/>
            <w:r w:rsidR="005F0B26">
              <w:rPr>
                <w:rFonts w:ascii="Arial" w:eastAsia="MS Mincho" w:hAnsi="Arial" w:cs="Arial"/>
                <w:sz w:val="22"/>
                <w:szCs w:val="22"/>
              </w:rPr>
              <w:t>LJUBAČ</w:t>
            </w:r>
            <w:proofErr w:type="spellEnd"/>
          </w:p>
        </w:tc>
      </w:tr>
      <w:tr w:rsidR="001031EA" w:rsidRPr="000C3CB0" w14:paraId="03503C80" w14:textId="77777777" w:rsidTr="00D95FE1">
        <w:tc>
          <w:tcPr>
            <w:tcW w:w="3114" w:type="dxa"/>
          </w:tcPr>
          <w:p w14:paraId="6F9B7FB5" w14:textId="77777777" w:rsidR="001031EA" w:rsidRPr="000C3CB0" w:rsidRDefault="001031EA" w:rsidP="00D95FE1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AAEB48C" w14:textId="77777777" w:rsidR="001031EA" w:rsidRPr="000C3CB0" w:rsidRDefault="001031EA" w:rsidP="00D95FE1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</w:tc>
        <w:tc>
          <w:tcPr>
            <w:tcW w:w="6478" w:type="dxa"/>
          </w:tcPr>
          <w:p w14:paraId="309DDA64" w14:textId="77777777" w:rsidR="001031EA" w:rsidRPr="000C3CB0" w:rsidRDefault="001031EA" w:rsidP="00D95FE1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66BE60" w14:textId="78E40346" w:rsidR="001031EA" w:rsidRPr="008470B1" w:rsidRDefault="001031EA" w:rsidP="00D95FE1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Rješavanje imovinsko-pravnih odnosa kako bi se realizirao projekt </w:t>
            </w:r>
            <w:r w:rsidR="00D64EC0">
              <w:rPr>
                <w:rFonts w:ascii="Arial" w:hAnsi="Arial" w:cs="Arial"/>
                <w:sz w:val="22"/>
                <w:szCs w:val="22"/>
              </w:rPr>
              <w:t>izgradnje</w:t>
            </w:r>
            <w:r>
              <w:rPr>
                <w:rFonts w:ascii="Arial" w:hAnsi="Arial" w:cs="Arial"/>
                <w:sz w:val="22"/>
                <w:szCs w:val="22"/>
              </w:rPr>
              <w:t xml:space="preserve"> ceste </w:t>
            </w:r>
            <w:proofErr w:type="spellStart"/>
            <w:r w:rsidR="005F0B26">
              <w:rPr>
                <w:rFonts w:ascii="Arial" w:hAnsi="Arial" w:cs="Arial"/>
                <w:sz w:val="22"/>
                <w:szCs w:val="22"/>
              </w:rPr>
              <w:t>Osojnik</w:t>
            </w:r>
            <w:proofErr w:type="spellEnd"/>
            <w:r w:rsidR="005F0B26">
              <w:rPr>
                <w:rFonts w:ascii="Arial" w:hAnsi="Arial" w:cs="Arial"/>
                <w:sz w:val="22"/>
                <w:szCs w:val="22"/>
              </w:rPr>
              <w:t xml:space="preserve"> - </w:t>
            </w:r>
            <w:proofErr w:type="spellStart"/>
            <w:r w:rsidR="005F0B26">
              <w:rPr>
                <w:rFonts w:ascii="Arial" w:hAnsi="Arial" w:cs="Arial"/>
                <w:sz w:val="22"/>
                <w:szCs w:val="22"/>
              </w:rPr>
              <w:t>Ljubač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9A252D4" w14:textId="77777777" w:rsidR="001031EA" w:rsidRPr="000C3CB0" w:rsidRDefault="001031EA" w:rsidP="00D95FE1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031EA" w:rsidRPr="000C3CB0" w14:paraId="262E0885" w14:textId="77777777" w:rsidTr="00D95FE1">
        <w:tc>
          <w:tcPr>
            <w:tcW w:w="3114" w:type="dxa"/>
          </w:tcPr>
          <w:p w14:paraId="4CF0B08D" w14:textId="6CC0E4DF" w:rsidR="001031EA" w:rsidRDefault="001031EA" w:rsidP="00D95FE1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14:paraId="48B1FED8" w14:textId="77777777" w:rsidR="001031EA" w:rsidRPr="000C3CB0" w:rsidRDefault="001031EA" w:rsidP="00D95FE1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2D9E1F93" w14:textId="5E5E8FD6" w:rsidR="001031EA" w:rsidRPr="000C3CB0" w:rsidRDefault="001031EA" w:rsidP="00D95FE1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Stvoriti uvjete za izgradnju navedene prometnice.</w:t>
            </w:r>
          </w:p>
        </w:tc>
      </w:tr>
      <w:tr w:rsidR="001031EA" w:rsidRPr="000C3CB0" w14:paraId="55085705" w14:textId="77777777" w:rsidTr="00D95FE1">
        <w:tc>
          <w:tcPr>
            <w:tcW w:w="3114" w:type="dxa"/>
          </w:tcPr>
          <w:p w14:paraId="4F09A00C" w14:textId="77777777" w:rsidR="001031EA" w:rsidRPr="000C3CB0" w:rsidRDefault="001031EA" w:rsidP="00D95FE1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OPIS PROJEKTA</w:t>
            </w:r>
          </w:p>
        </w:tc>
        <w:tc>
          <w:tcPr>
            <w:tcW w:w="6478" w:type="dxa"/>
          </w:tcPr>
          <w:p w14:paraId="243275CA" w14:textId="098F50CF" w:rsidR="001031EA" w:rsidRPr="002B64A6" w:rsidRDefault="00A755F3" w:rsidP="00271D8D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A755F3">
              <w:rPr>
                <w:rFonts w:ascii="Arial" w:eastAsia="MS Mincho" w:hAnsi="Arial" w:cs="Arial"/>
                <w:sz w:val="22"/>
                <w:szCs w:val="22"/>
              </w:rPr>
              <w:t>Sredstva se p</w:t>
            </w:r>
            <w:r w:rsidR="001031EA" w:rsidRPr="00A755F3">
              <w:rPr>
                <w:rFonts w:ascii="Arial" w:eastAsia="MS Mincho" w:hAnsi="Arial" w:cs="Arial"/>
                <w:sz w:val="22"/>
                <w:szCs w:val="22"/>
              </w:rPr>
              <w:t>lanira</w:t>
            </w:r>
            <w:r w:rsidRPr="00A755F3">
              <w:rPr>
                <w:rFonts w:ascii="Arial" w:eastAsia="MS Mincho" w:hAnsi="Arial" w:cs="Arial"/>
                <w:sz w:val="22"/>
                <w:szCs w:val="22"/>
              </w:rPr>
              <w:t>ju</w:t>
            </w:r>
            <w:r w:rsidR="001031EA" w:rsidRPr="00A755F3">
              <w:rPr>
                <w:rFonts w:ascii="Arial" w:eastAsia="MS Mincho" w:hAnsi="Arial" w:cs="Arial"/>
                <w:sz w:val="22"/>
                <w:szCs w:val="22"/>
              </w:rPr>
              <w:t xml:space="preserve"> za </w:t>
            </w:r>
            <w:r w:rsidRPr="002B64A6">
              <w:rPr>
                <w:rFonts w:ascii="Arial" w:eastAsia="MS Mincho" w:hAnsi="Arial" w:cs="Arial"/>
                <w:sz w:val="22"/>
                <w:szCs w:val="22"/>
              </w:rPr>
              <w:t>vještačenja,</w:t>
            </w:r>
            <w:r w:rsidR="00382144" w:rsidRPr="002B64A6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2B64A6">
              <w:rPr>
                <w:rFonts w:ascii="Arial" w:eastAsia="MS Mincho" w:hAnsi="Arial" w:cs="Arial"/>
                <w:sz w:val="22"/>
                <w:szCs w:val="22"/>
              </w:rPr>
              <w:t>geodetsko katastarske usluge</w:t>
            </w:r>
            <w:r w:rsidR="002B64A6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2B64A6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382144" w:rsidRPr="002B64A6">
              <w:rPr>
                <w:rFonts w:ascii="Arial" w:eastAsia="MS Mincho" w:hAnsi="Arial" w:cs="Arial"/>
                <w:sz w:val="22"/>
                <w:szCs w:val="22"/>
              </w:rPr>
              <w:t>pristojbe</w:t>
            </w:r>
            <w:r w:rsidR="002B64A6">
              <w:rPr>
                <w:rFonts w:ascii="Arial" w:eastAsia="MS Mincho" w:hAnsi="Arial" w:cs="Arial"/>
                <w:sz w:val="22"/>
                <w:szCs w:val="22"/>
              </w:rPr>
              <w:t xml:space="preserve"> i</w:t>
            </w:r>
            <w:r w:rsidR="00382144" w:rsidRPr="002B64A6">
              <w:rPr>
                <w:rFonts w:ascii="Arial" w:eastAsia="MS Mincho" w:hAnsi="Arial" w:cs="Arial"/>
                <w:sz w:val="22"/>
                <w:szCs w:val="22"/>
              </w:rPr>
              <w:t xml:space="preserve"> naknade </w:t>
            </w:r>
            <w:r w:rsidRPr="002B64A6">
              <w:rPr>
                <w:rFonts w:ascii="Arial" w:eastAsia="MS Mincho" w:hAnsi="Arial" w:cs="Arial"/>
                <w:sz w:val="22"/>
                <w:szCs w:val="22"/>
              </w:rPr>
              <w:t>te o</w:t>
            </w:r>
            <w:r w:rsidR="001031EA" w:rsidRPr="002B64A6">
              <w:rPr>
                <w:rFonts w:ascii="Arial" w:eastAsia="MS Mincho" w:hAnsi="Arial" w:cs="Arial"/>
                <w:sz w:val="22"/>
                <w:szCs w:val="22"/>
              </w:rPr>
              <w:t>tkup zemljišta</w:t>
            </w:r>
            <w:r w:rsidR="00271D8D" w:rsidRPr="002B64A6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3EDD90C9" w14:textId="77777777" w:rsidR="001031EA" w:rsidRPr="000C3CB0" w:rsidRDefault="001031EA" w:rsidP="00D95FE1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031EA" w:rsidRPr="000C3CB0" w14:paraId="00905DFF" w14:textId="77777777" w:rsidTr="00D95FE1">
        <w:tc>
          <w:tcPr>
            <w:tcW w:w="3114" w:type="dxa"/>
          </w:tcPr>
          <w:p w14:paraId="01B9A5A8" w14:textId="77777777" w:rsidR="001031EA" w:rsidRDefault="001031EA" w:rsidP="00D95FE1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ODGOVORNE I STRUČNE OSOBE ZA PROVOĐENJE</w:t>
            </w:r>
          </w:p>
          <w:p w14:paraId="3BFF3927" w14:textId="67A3607E" w:rsidR="007516B6" w:rsidRPr="000C3CB0" w:rsidRDefault="007516B6" w:rsidP="00D95FE1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7B548D85" w14:textId="71C2E228" w:rsidR="007516B6" w:rsidRDefault="0007218C" w:rsidP="008470B1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Osoba odgovorna </w:t>
            </w:r>
            <w:r w:rsidR="00F472D5">
              <w:rPr>
                <w:rFonts w:ascii="Arial" w:eastAsia="MS Mincho" w:hAnsi="Arial" w:cs="Arial"/>
                <w:sz w:val="22"/>
                <w:szCs w:val="22"/>
              </w:rPr>
              <w:t>za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projekt i </w:t>
            </w:r>
            <w:r w:rsidR="00772121">
              <w:rPr>
                <w:rFonts w:ascii="Arial" w:eastAsia="MS Mincho" w:hAnsi="Arial" w:cs="Arial"/>
                <w:sz w:val="22"/>
                <w:szCs w:val="22"/>
              </w:rPr>
              <w:t>p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rogram je</w:t>
            </w:r>
            <w:r w:rsidRPr="00EB24A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EB24AB">
              <w:rPr>
                <w:rFonts w:ascii="Arial" w:hAnsi="Arial" w:cs="Arial"/>
                <w:sz w:val="22"/>
                <w:szCs w:val="22"/>
              </w:rPr>
              <w:t>pročelni</w:t>
            </w:r>
            <w:r w:rsidR="005F0B26">
              <w:rPr>
                <w:rFonts w:ascii="Arial" w:hAnsi="Arial" w:cs="Arial"/>
                <w:sz w:val="22"/>
                <w:szCs w:val="22"/>
              </w:rPr>
              <w:t>ca</w:t>
            </w:r>
            <w:r w:rsidRPr="00EB24AB">
              <w:rPr>
                <w:rFonts w:ascii="Arial" w:hAnsi="Arial" w:cs="Arial"/>
                <w:sz w:val="22"/>
                <w:szCs w:val="22"/>
              </w:rPr>
              <w:t xml:space="preserve"> Upravnog odjela za gospodarenje imovinom, opće i pravne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4AB">
              <w:rPr>
                <w:rFonts w:ascii="Arial" w:hAnsi="Arial" w:cs="Arial"/>
                <w:sz w:val="22"/>
                <w:szCs w:val="22"/>
              </w:rPr>
              <w:t xml:space="preserve">poslove Marijeta </w:t>
            </w:r>
          </w:p>
          <w:p w14:paraId="6FA74F0B" w14:textId="0F298F1E" w:rsidR="001031EA" w:rsidRPr="000C3CB0" w:rsidRDefault="0007218C" w:rsidP="008470B1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EB24AB">
              <w:rPr>
                <w:rFonts w:ascii="Arial" w:hAnsi="Arial" w:cs="Arial"/>
                <w:sz w:val="22"/>
                <w:szCs w:val="22"/>
              </w:rPr>
              <w:t>Hladilo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a u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provođenju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772121">
              <w:rPr>
                <w:rFonts w:ascii="Arial" w:eastAsia="MS Mincho" w:hAnsi="Arial" w:cs="Arial"/>
                <w:sz w:val="22"/>
                <w:szCs w:val="22"/>
              </w:rPr>
              <w:t xml:space="preserve">projekta </w:t>
            </w:r>
            <w:r w:rsidRPr="006B4BF8">
              <w:rPr>
                <w:rFonts w:ascii="Arial" w:eastAsia="MS Mincho" w:hAnsi="Arial" w:cs="Arial"/>
                <w:sz w:val="22"/>
                <w:szCs w:val="22"/>
              </w:rPr>
              <w:t xml:space="preserve">sudjeluje </w:t>
            </w:r>
            <w:r w:rsidR="00CF67A0">
              <w:rPr>
                <w:rFonts w:ascii="Arial" w:eastAsia="MS Mincho" w:hAnsi="Arial" w:cs="Arial"/>
                <w:sz w:val="22"/>
                <w:szCs w:val="22"/>
              </w:rPr>
              <w:t xml:space="preserve">viša </w:t>
            </w:r>
            <w:r w:rsidR="002C11DA" w:rsidRPr="00857993">
              <w:rPr>
                <w:rFonts w:ascii="Arial" w:eastAsia="MS Mincho" w:hAnsi="Arial" w:cs="Arial"/>
                <w:sz w:val="22"/>
                <w:szCs w:val="22"/>
              </w:rPr>
              <w:t xml:space="preserve">savjetnica Marija </w:t>
            </w:r>
            <w:proofErr w:type="spellStart"/>
            <w:r w:rsidR="002C11DA" w:rsidRPr="00857993">
              <w:rPr>
                <w:rFonts w:ascii="Arial" w:eastAsia="MS Mincho" w:hAnsi="Arial" w:cs="Arial"/>
                <w:sz w:val="22"/>
                <w:szCs w:val="22"/>
              </w:rPr>
              <w:t>Urđević</w:t>
            </w:r>
            <w:proofErr w:type="spellEnd"/>
            <w:r w:rsidR="002C11DA" w:rsidRPr="00857993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  <w:tr w:rsidR="001031EA" w:rsidRPr="000C3CB0" w14:paraId="0076979E" w14:textId="77777777" w:rsidTr="00D95FE1">
        <w:tc>
          <w:tcPr>
            <w:tcW w:w="3114" w:type="dxa"/>
          </w:tcPr>
          <w:p w14:paraId="46DD0FD4" w14:textId="77777777" w:rsidR="008470B1" w:rsidRDefault="008470B1" w:rsidP="00D95FE1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D72C2FF" w14:textId="03AA3336" w:rsidR="001031EA" w:rsidRPr="000C3CB0" w:rsidRDefault="001031EA" w:rsidP="00D95FE1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SREDSTVA ZA REALIZACIJU</w:t>
            </w:r>
          </w:p>
        </w:tc>
        <w:tc>
          <w:tcPr>
            <w:tcW w:w="6478" w:type="dxa"/>
          </w:tcPr>
          <w:p w14:paraId="21CB781F" w14:textId="77777777" w:rsidR="008470B1" w:rsidRDefault="008470B1" w:rsidP="00271D8D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91253EE" w14:textId="56F6B927" w:rsidR="001031EA" w:rsidRDefault="005F0B26" w:rsidP="00D95FE1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5F0B26">
              <w:rPr>
                <w:rFonts w:ascii="Arial" w:eastAsia="MS Mincho" w:hAnsi="Arial" w:cs="Arial"/>
                <w:sz w:val="22"/>
                <w:szCs w:val="22"/>
              </w:rPr>
              <w:t>Sredstva za realizaciju osigurana su iz Općih prihoda i primitaka proračuna za 202</w:t>
            </w:r>
            <w:r w:rsidR="00C005F7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5F0B26">
              <w:rPr>
                <w:rFonts w:ascii="Arial" w:eastAsia="MS Mincho" w:hAnsi="Arial" w:cs="Arial"/>
                <w:sz w:val="22"/>
                <w:szCs w:val="22"/>
              </w:rPr>
              <w:t>. godinu, šifra 11.</w:t>
            </w:r>
          </w:p>
          <w:p w14:paraId="5F2A9A84" w14:textId="77777777" w:rsidR="001031EA" w:rsidRPr="000C3CB0" w:rsidRDefault="001031EA" w:rsidP="00D95FE1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031EA" w:rsidRPr="000C3CB0" w14:paraId="3C4F665B" w14:textId="77777777" w:rsidTr="00D95FE1">
        <w:tc>
          <w:tcPr>
            <w:tcW w:w="3114" w:type="dxa"/>
          </w:tcPr>
          <w:p w14:paraId="7879BC5E" w14:textId="23E3ADFC" w:rsidR="001031EA" w:rsidRPr="000C3CB0" w:rsidRDefault="001031EA" w:rsidP="00D95FE1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VRIJEME REALIZACIJE</w:t>
            </w:r>
          </w:p>
          <w:p w14:paraId="713C5875" w14:textId="77777777" w:rsidR="001031EA" w:rsidRPr="000C3CB0" w:rsidRDefault="001031EA" w:rsidP="00D95FE1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19B47DEB" w14:textId="30E2B79C" w:rsidR="001031EA" w:rsidRPr="000C3CB0" w:rsidRDefault="001031EA" w:rsidP="00D95FE1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Tijekom 202</w:t>
            </w:r>
            <w:r w:rsidR="00C005F7">
              <w:rPr>
                <w:rFonts w:ascii="Arial" w:eastAsia="MS Mincho" w:hAnsi="Arial" w:cs="Arial"/>
                <w:sz w:val="22"/>
                <w:szCs w:val="22"/>
              </w:rPr>
              <w:t>5</w:t>
            </w:r>
            <w:r>
              <w:rPr>
                <w:rFonts w:ascii="Arial" w:eastAsia="MS Mincho" w:hAnsi="Arial" w:cs="Arial"/>
                <w:sz w:val="22"/>
                <w:szCs w:val="22"/>
              </w:rPr>
              <w:t>. godine.</w:t>
            </w:r>
          </w:p>
        </w:tc>
      </w:tr>
      <w:bookmarkEnd w:id="3"/>
    </w:tbl>
    <w:p w14:paraId="0CB2D83B" w14:textId="441DFA38" w:rsidR="00424135" w:rsidRDefault="00424135" w:rsidP="00667259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478"/>
      </w:tblGrid>
      <w:tr w:rsidR="00424135" w:rsidRPr="000C3CB0" w14:paraId="13DAE534" w14:textId="77777777" w:rsidTr="00D66CF2">
        <w:tc>
          <w:tcPr>
            <w:tcW w:w="3114" w:type="dxa"/>
          </w:tcPr>
          <w:p w14:paraId="108EED2D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562D8EF2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478" w:type="dxa"/>
          </w:tcPr>
          <w:p w14:paraId="2CD1AB36" w14:textId="77777777" w:rsidR="00424135" w:rsidRPr="000C3CB0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02A21388" w14:textId="77777777" w:rsidR="00424135" w:rsidRPr="000C3CB0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80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–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NERAZVRSTANE CESTE</w:t>
            </w:r>
          </w:p>
          <w:p w14:paraId="46CBCF42" w14:textId="77777777" w:rsidR="00424135" w:rsidRPr="000C3CB0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424135" w:rsidRPr="000C3CB0" w14:paraId="0EA5A842" w14:textId="77777777" w:rsidTr="00D66CF2">
        <w:tc>
          <w:tcPr>
            <w:tcW w:w="3114" w:type="dxa"/>
          </w:tcPr>
          <w:p w14:paraId="4F97C7A4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PROJEKT </w:t>
            </w:r>
          </w:p>
        </w:tc>
        <w:tc>
          <w:tcPr>
            <w:tcW w:w="6478" w:type="dxa"/>
          </w:tcPr>
          <w:p w14:paraId="0A930F89" w14:textId="77777777" w:rsidR="00424135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K80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sz w:val="22"/>
                <w:szCs w:val="22"/>
              </w:rPr>
              <w:t>6</w:t>
            </w:r>
            <w:proofErr w:type="spellEnd"/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–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CESTA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MONTOVJERNA</w:t>
            </w:r>
            <w:proofErr w:type="spellEnd"/>
          </w:p>
          <w:p w14:paraId="0CD2D0EC" w14:textId="2FBEC016" w:rsidR="00D76561" w:rsidRPr="000C3CB0" w:rsidRDefault="00D76561" w:rsidP="00D66CF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24135" w:rsidRPr="000C3CB0" w14:paraId="38E8C0D8" w14:textId="77777777" w:rsidTr="00D66CF2">
        <w:tc>
          <w:tcPr>
            <w:tcW w:w="3114" w:type="dxa"/>
          </w:tcPr>
          <w:p w14:paraId="22E304B8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</w:tc>
        <w:tc>
          <w:tcPr>
            <w:tcW w:w="6478" w:type="dxa"/>
          </w:tcPr>
          <w:p w14:paraId="043508F9" w14:textId="31E59CBD" w:rsidR="00424135" w:rsidRPr="00424135" w:rsidRDefault="00424135" w:rsidP="00D66CF2">
            <w:pPr>
              <w:pStyle w:val="Obinitekst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Rješavanje imovinsko-pravnih odnosa kako bi se realizirao projekt </w:t>
            </w:r>
            <w:r w:rsidR="00D64EC0">
              <w:rPr>
                <w:rFonts w:ascii="Arial" w:hAnsi="Arial" w:cs="Arial"/>
                <w:sz w:val="22"/>
                <w:szCs w:val="22"/>
              </w:rPr>
              <w:t>izgradnje</w:t>
            </w:r>
            <w:r w:rsidRPr="0042413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5867F3" w:rsidRPr="00AB5487">
              <w:rPr>
                <w:rFonts w:ascii="Arial" w:hAnsi="Arial" w:cs="Arial"/>
                <w:sz w:val="22"/>
                <w:szCs w:val="22"/>
              </w:rPr>
              <w:t xml:space="preserve">spojne jednosmjerne gradske prometnice kojom </w:t>
            </w:r>
            <w:r w:rsidR="008C625D">
              <w:rPr>
                <w:rFonts w:ascii="Arial" w:hAnsi="Arial" w:cs="Arial"/>
                <w:sz w:val="22"/>
                <w:szCs w:val="22"/>
              </w:rPr>
              <w:t xml:space="preserve">bi </w:t>
            </w:r>
            <w:r w:rsidR="005867F3" w:rsidRPr="00AB5487">
              <w:rPr>
                <w:rFonts w:ascii="Arial" w:hAnsi="Arial" w:cs="Arial"/>
                <w:sz w:val="22"/>
                <w:szCs w:val="22"/>
              </w:rPr>
              <w:t xml:space="preserve">se spojile </w:t>
            </w:r>
            <w:r w:rsidR="00AB5487">
              <w:rPr>
                <w:rFonts w:ascii="Arial" w:hAnsi="Arial" w:cs="Arial"/>
                <w:sz w:val="22"/>
                <w:szCs w:val="22"/>
              </w:rPr>
              <w:t>uli</w:t>
            </w:r>
            <w:r w:rsidR="005867F3" w:rsidRPr="00AB5487">
              <w:rPr>
                <w:rFonts w:ascii="Arial" w:hAnsi="Arial" w:cs="Arial"/>
                <w:sz w:val="22"/>
                <w:szCs w:val="22"/>
              </w:rPr>
              <w:t>ce</w:t>
            </w:r>
            <w:r w:rsidR="00AB54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867F3" w:rsidRPr="00AB5487">
              <w:rPr>
                <w:rFonts w:ascii="Arial" w:hAnsi="Arial" w:cs="Arial"/>
                <w:sz w:val="22"/>
                <w:szCs w:val="22"/>
              </w:rPr>
              <w:t>Mihajla H</w:t>
            </w:r>
            <w:r w:rsidR="00AB5487">
              <w:rPr>
                <w:rFonts w:ascii="Arial" w:hAnsi="Arial" w:cs="Arial"/>
                <w:sz w:val="22"/>
                <w:szCs w:val="22"/>
              </w:rPr>
              <w:t>a</w:t>
            </w:r>
            <w:r w:rsidR="005867F3" w:rsidRPr="00AB5487">
              <w:rPr>
                <w:rFonts w:ascii="Arial" w:hAnsi="Arial" w:cs="Arial"/>
                <w:sz w:val="22"/>
                <w:szCs w:val="22"/>
              </w:rPr>
              <w:t>mzića i Kneza Branimira</w:t>
            </w:r>
            <w:r w:rsidR="00AB5487">
              <w:rPr>
                <w:rFonts w:ascii="Arial" w:hAnsi="Arial" w:cs="Arial"/>
                <w:sz w:val="22"/>
                <w:szCs w:val="22"/>
              </w:rPr>
              <w:t>.</w:t>
            </w:r>
            <w:r w:rsidR="005867F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14:paraId="55EE7AC5" w14:textId="77777777" w:rsidR="00424135" w:rsidRPr="000C3CB0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24135" w:rsidRPr="000C3CB0" w14:paraId="13CFE1CD" w14:textId="77777777" w:rsidTr="00D66CF2">
        <w:tc>
          <w:tcPr>
            <w:tcW w:w="3114" w:type="dxa"/>
          </w:tcPr>
          <w:p w14:paraId="543AE546" w14:textId="77777777" w:rsidR="00424135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14:paraId="6587C5AC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242E0057" w14:textId="70965F75" w:rsidR="00424135" w:rsidRPr="000C3CB0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Stvoriti uvjete za izgradnju navedene prometnice.</w:t>
            </w:r>
          </w:p>
        </w:tc>
      </w:tr>
      <w:tr w:rsidR="00424135" w:rsidRPr="000C3CB0" w14:paraId="308B7D9A" w14:textId="77777777" w:rsidTr="00D66CF2">
        <w:tc>
          <w:tcPr>
            <w:tcW w:w="3114" w:type="dxa"/>
          </w:tcPr>
          <w:p w14:paraId="291620EF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OPIS PROJEKTA</w:t>
            </w:r>
          </w:p>
        </w:tc>
        <w:tc>
          <w:tcPr>
            <w:tcW w:w="6478" w:type="dxa"/>
          </w:tcPr>
          <w:p w14:paraId="1EB18691" w14:textId="4B2B1CB3" w:rsidR="00A755F3" w:rsidRPr="00A755F3" w:rsidRDefault="00A755F3" w:rsidP="00A755F3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A755F3">
              <w:rPr>
                <w:rFonts w:ascii="Arial" w:eastAsia="MS Mincho" w:hAnsi="Arial" w:cs="Arial"/>
                <w:sz w:val="22"/>
                <w:szCs w:val="22"/>
              </w:rPr>
              <w:t xml:space="preserve">Sredstva se planiraju za </w:t>
            </w:r>
            <w:r w:rsidRPr="002B64A6">
              <w:rPr>
                <w:rFonts w:ascii="Arial" w:eastAsia="MS Mincho" w:hAnsi="Arial" w:cs="Arial"/>
                <w:sz w:val="22"/>
                <w:szCs w:val="22"/>
              </w:rPr>
              <w:t>usluge vještačenja</w:t>
            </w:r>
            <w:r w:rsidRPr="00A755F3">
              <w:rPr>
                <w:rFonts w:ascii="Arial" w:eastAsia="MS Mincho" w:hAnsi="Arial" w:cs="Arial"/>
                <w:sz w:val="22"/>
                <w:szCs w:val="22"/>
              </w:rPr>
              <w:t xml:space="preserve">, geodetsko katastarske usluge te </w:t>
            </w:r>
            <w:r w:rsidR="005867F3">
              <w:rPr>
                <w:rFonts w:ascii="Arial" w:eastAsia="MS Mincho" w:hAnsi="Arial" w:cs="Arial"/>
                <w:sz w:val="22"/>
                <w:szCs w:val="22"/>
              </w:rPr>
              <w:t>izvlaštenja</w:t>
            </w:r>
            <w:r w:rsidRPr="00A755F3">
              <w:rPr>
                <w:rFonts w:ascii="Arial" w:eastAsia="MS Mincho" w:hAnsi="Arial" w:cs="Arial"/>
                <w:sz w:val="22"/>
                <w:szCs w:val="22"/>
              </w:rPr>
              <w:t xml:space="preserve"> zemljišta.</w:t>
            </w:r>
          </w:p>
          <w:p w14:paraId="36FD5AA7" w14:textId="77777777" w:rsidR="00424135" w:rsidRPr="000C3CB0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24135" w:rsidRPr="000C3CB0" w14:paraId="7234409F" w14:textId="77777777" w:rsidTr="00D66CF2">
        <w:tc>
          <w:tcPr>
            <w:tcW w:w="3114" w:type="dxa"/>
          </w:tcPr>
          <w:p w14:paraId="725E5AFA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ODGOVORNE I STRUČNE OSOBE ZA PROVOĐENJE</w:t>
            </w:r>
          </w:p>
        </w:tc>
        <w:tc>
          <w:tcPr>
            <w:tcW w:w="6478" w:type="dxa"/>
          </w:tcPr>
          <w:p w14:paraId="14573FB8" w14:textId="122881C9" w:rsidR="00424135" w:rsidRPr="000C3CB0" w:rsidRDefault="00424135" w:rsidP="008470B1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Osoba odgovorna za projekt i </w:t>
            </w:r>
            <w:r>
              <w:rPr>
                <w:rFonts w:ascii="Arial" w:eastAsia="MS Mincho" w:hAnsi="Arial" w:cs="Arial"/>
                <w:sz w:val="22"/>
                <w:szCs w:val="22"/>
              </w:rPr>
              <w:t>p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rogram je</w:t>
            </w:r>
            <w:r w:rsidRPr="00EB24A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EB24AB">
              <w:rPr>
                <w:rFonts w:ascii="Arial" w:hAnsi="Arial" w:cs="Arial"/>
                <w:sz w:val="22"/>
                <w:szCs w:val="22"/>
              </w:rPr>
              <w:t>pročelni</w:t>
            </w:r>
            <w:r>
              <w:rPr>
                <w:rFonts w:ascii="Arial" w:hAnsi="Arial" w:cs="Arial"/>
                <w:sz w:val="22"/>
                <w:szCs w:val="22"/>
              </w:rPr>
              <w:t>ca</w:t>
            </w:r>
            <w:r w:rsidRPr="00EB24AB">
              <w:rPr>
                <w:rFonts w:ascii="Arial" w:hAnsi="Arial" w:cs="Arial"/>
                <w:sz w:val="22"/>
                <w:szCs w:val="22"/>
              </w:rPr>
              <w:t xml:space="preserve"> Upravnog odjela za gospodarenje imovinom, opće i pravne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4AB">
              <w:rPr>
                <w:rFonts w:ascii="Arial" w:hAnsi="Arial" w:cs="Arial"/>
                <w:sz w:val="22"/>
                <w:szCs w:val="22"/>
              </w:rPr>
              <w:t>poslove Marijeta Hladilo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a u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provođenju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projekta </w:t>
            </w:r>
            <w:r w:rsidRPr="006B4BF8">
              <w:rPr>
                <w:rFonts w:ascii="Arial" w:eastAsia="MS Mincho" w:hAnsi="Arial" w:cs="Arial"/>
                <w:sz w:val="22"/>
                <w:szCs w:val="22"/>
              </w:rPr>
              <w:t xml:space="preserve">sudjeluje </w:t>
            </w:r>
            <w:r w:rsidR="00AB5487" w:rsidRPr="006B4BF8">
              <w:rPr>
                <w:rFonts w:ascii="Arial" w:eastAsia="MS Mincho" w:hAnsi="Arial" w:cs="Arial"/>
                <w:sz w:val="22"/>
                <w:szCs w:val="22"/>
              </w:rPr>
              <w:t>viša s</w:t>
            </w:r>
            <w:r w:rsidR="00AB5487">
              <w:rPr>
                <w:rFonts w:ascii="Arial" w:eastAsia="MS Mincho" w:hAnsi="Arial" w:cs="Arial"/>
                <w:sz w:val="22"/>
                <w:szCs w:val="22"/>
              </w:rPr>
              <w:t>avjetnica</w:t>
            </w:r>
            <w:r w:rsidRPr="006B4BF8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5867F3">
              <w:rPr>
                <w:rFonts w:ascii="Arial" w:eastAsia="MS Mincho" w:hAnsi="Arial" w:cs="Arial"/>
                <w:sz w:val="22"/>
                <w:szCs w:val="22"/>
              </w:rPr>
              <w:t xml:space="preserve">Maja </w:t>
            </w:r>
            <w:proofErr w:type="spellStart"/>
            <w:r w:rsidR="005867F3">
              <w:rPr>
                <w:rFonts w:ascii="Arial" w:eastAsia="MS Mincho" w:hAnsi="Arial" w:cs="Arial"/>
                <w:sz w:val="22"/>
                <w:szCs w:val="22"/>
              </w:rPr>
              <w:t>Đevoić</w:t>
            </w:r>
            <w:proofErr w:type="spellEnd"/>
            <w:r w:rsidR="00C05B5A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proofErr w:type="spellStart"/>
            <w:r w:rsidR="00C05B5A">
              <w:rPr>
                <w:rFonts w:ascii="Arial" w:eastAsia="MS Mincho" w:hAnsi="Arial" w:cs="Arial"/>
                <w:sz w:val="22"/>
                <w:szCs w:val="22"/>
              </w:rPr>
              <w:t>Portolan</w:t>
            </w:r>
            <w:proofErr w:type="spellEnd"/>
            <w:r w:rsidR="00190B4F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  <w:tr w:rsidR="00424135" w:rsidRPr="000C3CB0" w14:paraId="14693521" w14:textId="77777777" w:rsidTr="00D66CF2">
        <w:tc>
          <w:tcPr>
            <w:tcW w:w="3114" w:type="dxa"/>
          </w:tcPr>
          <w:p w14:paraId="599FF83D" w14:textId="77777777" w:rsidR="00424135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9032C53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SREDSTVA ZA REALIZACIJU</w:t>
            </w:r>
          </w:p>
        </w:tc>
        <w:tc>
          <w:tcPr>
            <w:tcW w:w="6478" w:type="dxa"/>
          </w:tcPr>
          <w:p w14:paraId="39C86922" w14:textId="77777777" w:rsidR="00424135" w:rsidRDefault="00424135" w:rsidP="00D66C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876164A" w14:textId="21E2ECB5" w:rsidR="00424135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5F0B26">
              <w:rPr>
                <w:rFonts w:ascii="Arial" w:eastAsia="MS Mincho" w:hAnsi="Arial" w:cs="Arial"/>
                <w:sz w:val="22"/>
                <w:szCs w:val="22"/>
              </w:rPr>
              <w:t>Sredstva za realizaciju osigurana su iz Općih prihoda i primitaka proračuna za 202</w:t>
            </w:r>
            <w:r w:rsidR="00C005F7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5F0B26">
              <w:rPr>
                <w:rFonts w:ascii="Arial" w:eastAsia="MS Mincho" w:hAnsi="Arial" w:cs="Arial"/>
                <w:sz w:val="22"/>
                <w:szCs w:val="22"/>
              </w:rPr>
              <w:t>. godinu, šifra 11.</w:t>
            </w:r>
          </w:p>
          <w:p w14:paraId="10EDF8A9" w14:textId="77777777" w:rsidR="00424135" w:rsidRPr="000C3CB0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24135" w:rsidRPr="000C3CB0" w14:paraId="32C904BB" w14:textId="77777777" w:rsidTr="00D66CF2">
        <w:tc>
          <w:tcPr>
            <w:tcW w:w="3114" w:type="dxa"/>
          </w:tcPr>
          <w:p w14:paraId="2327DC47" w14:textId="1B64C321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VRIJEME REALIZACIJE</w:t>
            </w:r>
          </w:p>
          <w:p w14:paraId="798C1858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1C1A29F9" w14:textId="1AF2E8D7" w:rsidR="00424135" w:rsidRPr="000C3CB0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Tijekom 202</w:t>
            </w:r>
            <w:r w:rsidR="00C005F7">
              <w:rPr>
                <w:rFonts w:ascii="Arial" w:eastAsia="MS Mincho" w:hAnsi="Arial" w:cs="Arial"/>
                <w:sz w:val="22"/>
                <w:szCs w:val="22"/>
              </w:rPr>
              <w:t>5</w:t>
            </w:r>
            <w:r>
              <w:rPr>
                <w:rFonts w:ascii="Arial" w:eastAsia="MS Mincho" w:hAnsi="Arial" w:cs="Arial"/>
                <w:sz w:val="22"/>
                <w:szCs w:val="22"/>
              </w:rPr>
              <w:t>. godine.</w:t>
            </w:r>
          </w:p>
        </w:tc>
      </w:tr>
    </w:tbl>
    <w:p w14:paraId="1101DA33" w14:textId="77777777" w:rsidR="002011A0" w:rsidRDefault="002011A0" w:rsidP="00667259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478"/>
      </w:tblGrid>
      <w:tr w:rsidR="00424135" w:rsidRPr="000C3CB0" w14:paraId="17C60AD0" w14:textId="77777777" w:rsidTr="00D66CF2">
        <w:tc>
          <w:tcPr>
            <w:tcW w:w="3114" w:type="dxa"/>
          </w:tcPr>
          <w:p w14:paraId="6E6B5B9B" w14:textId="77777777" w:rsidR="008470B1" w:rsidRDefault="008470B1" w:rsidP="00D66CF2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27442A0A" w14:textId="5BFC057C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478" w:type="dxa"/>
          </w:tcPr>
          <w:p w14:paraId="7D0D7BB3" w14:textId="77777777" w:rsidR="00424135" w:rsidRPr="000C3CB0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48F39263" w14:textId="27A6494A" w:rsidR="00424135" w:rsidRPr="000C3CB0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80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–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NERAZVRSTANE CESTE</w:t>
            </w:r>
          </w:p>
          <w:p w14:paraId="4343B6BB" w14:textId="77777777" w:rsidR="00424135" w:rsidRPr="000C3CB0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424135" w:rsidRPr="000C3CB0" w14:paraId="2B5E63C0" w14:textId="77777777" w:rsidTr="00D66CF2">
        <w:tc>
          <w:tcPr>
            <w:tcW w:w="3114" w:type="dxa"/>
          </w:tcPr>
          <w:p w14:paraId="2399901A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PROJEKT </w:t>
            </w:r>
          </w:p>
        </w:tc>
        <w:tc>
          <w:tcPr>
            <w:tcW w:w="6478" w:type="dxa"/>
          </w:tcPr>
          <w:p w14:paraId="5539F44F" w14:textId="08A13755" w:rsidR="00424135" w:rsidRPr="000C3CB0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K80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sz w:val="22"/>
                <w:szCs w:val="22"/>
              </w:rPr>
              <w:t>7</w:t>
            </w:r>
            <w:proofErr w:type="spellEnd"/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–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CESTA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NUNCIJATA</w:t>
            </w:r>
            <w:proofErr w:type="spellEnd"/>
          </w:p>
        </w:tc>
      </w:tr>
      <w:tr w:rsidR="00424135" w:rsidRPr="000C3CB0" w14:paraId="1018B092" w14:textId="77777777" w:rsidTr="00D66CF2">
        <w:tc>
          <w:tcPr>
            <w:tcW w:w="3114" w:type="dxa"/>
          </w:tcPr>
          <w:p w14:paraId="3E1AC708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4524B76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</w:tc>
        <w:tc>
          <w:tcPr>
            <w:tcW w:w="6478" w:type="dxa"/>
          </w:tcPr>
          <w:p w14:paraId="4087C2E8" w14:textId="77777777" w:rsidR="00C05B5A" w:rsidRDefault="00C05B5A" w:rsidP="00857993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56982C" w14:textId="30B162C7" w:rsidR="00424135" w:rsidRPr="000C3CB0" w:rsidRDefault="00C05B5A" w:rsidP="00857993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24135">
              <w:rPr>
                <w:rFonts w:ascii="Arial" w:hAnsi="Arial" w:cs="Arial"/>
                <w:sz w:val="22"/>
                <w:szCs w:val="22"/>
              </w:rPr>
              <w:t xml:space="preserve">ješavanje imovinsko-pravnih odnosa kako bi se realizirao projekt </w:t>
            </w:r>
            <w:r w:rsidR="00D64EC0">
              <w:rPr>
                <w:rFonts w:ascii="Arial" w:hAnsi="Arial" w:cs="Arial"/>
                <w:sz w:val="22"/>
                <w:szCs w:val="22"/>
              </w:rPr>
              <w:t>izgradnje</w:t>
            </w:r>
            <w:r w:rsidR="00424135">
              <w:rPr>
                <w:rFonts w:ascii="Arial" w:hAnsi="Arial" w:cs="Arial"/>
                <w:sz w:val="22"/>
                <w:szCs w:val="22"/>
              </w:rPr>
              <w:t xml:space="preserve"> ceste </w:t>
            </w:r>
            <w:proofErr w:type="spellStart"/>
            <w:r w:rsidR="00424135">
              <w:rPr>
                <w:rFonts w:ascii="Arial" w:hAnsi="Arial" w:cs="Arial"/>
                <w:sz w:val="22"/>
                <w:szCs w:val="22"/>
              </w:rPr>
              <w:t>Nuncijata</w:t>
            </w:r>
            <w:proofErr w:type="spellEnd"/>
            <w:r w:rsidR="00857993">
              <w:rPr>
                <w:rFonts w:ascii="Arial" w:hAnsi="Arial" w:cs="Arial"/>
                <w:sz w:val="22"/>
                <w:szCs w:val="22"/>
              </w:rPr>
              <w:t>.</w:t>
            </w:r>
            <w:r w:rsidR="004F347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24135" w:rsidRPr="000C3CB0" w14:paraId="6C247BB2" w14:textId="77777777" w:rsidTr="00D66CF2">
        <w:tc>
          <w:tcPr>
            <w:tcW w:w="3114" w:type="dxa"/>
          </w:tcPr>
          <w:p w14:paraId="32CF45C2" w14:textId="77777777" w:rsidR="00857993" w:rsidRDefault="00857993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6C0E4B4" w14:textId="358E6541" w:rsidR="00424135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lastRenderedPageBreak/>
              <w:t>CILJ</w:t>
            </w:r>
          </w:p>
          <w:p w14:paraId="711296F8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13B72FE4" w14:textId="77777777" w:rsidR="00857993" w:rsidRDefault="00857993" w:rsidP="00D66CF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545A700" w14:textId="54B3E078" w:rsidR="00424135" w:rsidRPr="000C3CB0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lastRenderedPageBreak/>
              <w:t>Stvoriti uvjete za izgradnju navedene prometnice.</w:t>
            </w:r>
          </w:p>
        </w:tc>
      </w:tr>
      <w:tr w:rsidR="00424135" w:rsidRPr="000C3CB0" w14:paraId="2D24B148" w14:textId="77777777" w:rsidTr="00D66CF2">
        <w:tc>
          <w:tcPr>
            <w:tcW w:w="3114" w:type="dxa"/>
          </w:tcPr>
          <w:p w14:paraId="4EAA4D8E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lastRenderedPageBreak/>
              <w:t>OPIS PROJEKTA</w:t>
            </w:r>
          </w:p>
        </w:tc>
        <w:tc>
          <w:tcPr>
            <w:tcW w:w="6478" w:type="dxa"/>
          </w:tcPr>
          <w:p w14:paraId="7982930F" w14:textId="136DF0B9" w:rsidR="00424135" w:rsidRPr="008470B1" w:rsidRDefault="00A755F3" w:rsidP="00D66C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A755F3">
              <w:rPr>
                <w:rFonts w:ascii="Arial" w:eastAsia="MS Mincho" w:hAnsi="Arial" w:cs="Arial"/>
                <w:sz w:val="22"/>
                <w:szCs w:val="22"/>
              </w:rPr>
              <w:t xml:space="preserve">Sredstva se planiraju za </w:t>
            </w:r>
            <w:r w:rsidRPr="00740D17">
              <w:rPr>
                <w:rFonts w:ascii="Arial" w:eastAsia="MS Mincho" w:hAnsi="Arial" w:cs="Arial"/>
                <w:sz w:val="22"/>
                <w:szCs w:val="22"/>
              </w:rPr>
              <w:t>usluge vještačenja</w:t>
            </w:r>
            <w:r w:rsidRPr="00A755F3">
              <w:rPr>
                <w:rFonts w:ascii="Arial" w:eastAsia="MS Mincho" w:hAnsi="Arial" w:cs="Arial"/>
                <w:sz w:val="22"/>
                <w:szCs w:val="22"/>
              </w:rPr>
              <w:t>, geodetsko katastarske usluge</w:t>
            </w:r>
            <w:r w:rsidR="008013DE">
              <w:rPr>
                <w:rFonts w:ascii="Arial" w:eastAsia="MS Mincho" w:hAnsi="Arial" w:cs="Arial"/>
                <w:sz w:val="22"/>
                <w:szCs w:val="22"/>
              </w:rPr>
              <w:t>, pristojbe i naknade</w:t>
            </w:r>
            <w:r w:rsidRPr="00A755F3">
              <w:rPr>
                <w:rFonts w:ascii="Arial" w:eastAsia="MS Mincho" w:hAnsi="Arial" w:cs="Arial"/>
                <w:sz w:val="22"/>
                <w:szCs w:val="22"/>
              </w:rPr>
              <w:t xml:space="preserve"> te </w:t>
            </w:r>
            <w:r w:rsidR="004F3475">
              <w:rPr>
                <w:rFonts w:ascii="Arial" w:eastAsia="MS Mincho" w:hAnsi="Arial" w:cs="Arial"/>
                <w:sz w:val="22"/>
                <w:szCs w:val="22"/>
              </w:rPr>
              <w:t>izvlaštenja</w:t>
            </w:r>
            <w:r w:rsidRPr="00A755F3">
              <w:rPr>
                <w:rFonts w:ascii="Arial" w:eastAsia="MS Mincho" w:hAnsi="Arial" w:cs="Arial"/>
                <w:sz w:val="22"/>
                <w:szCs w:val="22"/>
              </w:rPr>
              <w:t xml:space="preserve"> zemljišta.</w:t>
            </w:r>
          </w:p>
          <w:p w14:paraId="2150A05C" w14:textId="77777777" w:rsidR="00424135" w:rsidRPr="000C3CB0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24135" w:rsidRPr="000C3CB0" w14:paraId="6100A4B5" w14:textId="77777777" w:rsidTr="00D66CF2">
        <w:tc>
          <w:tcPr>
            <w:tcW w:w="3114" w:type="dxa"/>
          </w:tcPr>
          <w:p w14:paraId="73B1D20C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ODGOVORNE I STRUČNE OSOBE ZA PROVOĐENJE</w:t>
            </w:r>
          </w:p>
        </w:tc>
        <w:tc>
          <w:tcPr>
            <w:tcW w:w="6478" w:type="dxa"/>
          </w:tcPr>
          <w:p w14:paraId="434FAB72" w14:textId="77777777" w:rsidR="00472459" w:rsidRDefault="00424135" w:rsidP="00D66CF2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Osoba odgovorna za projekt i </w:t>
            </w:r>
            <w:r>
              <w:rPr>
                <w:rFonts w:ascii="Arial" w:eastAsia="MS Mincho" w:hAnsi="Arial" w:cs="Arial"/>
                <w:sz w:val="22"/>
                <w:szCs w:val="22"/>
              </w:rPr>
              <w:t>p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rogram je</w:t>
            </w:r>
            <w:r w:rsidRPr="00EB24A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EB24AB">
              <w:rPr>
                <w:rFonts w:ascii="Arial" w:hAnsi="Arial" w:cs="Arial"/>
                <w:sz w:val="22"/>
                <w:szCs w:val="22"/>
              </w:rPr>
              <w:t>pročelni</w:t>
            </w:r>
            <w:r>
              <w:rPr>
                <w:rFonts w:ascii="Arial" w:hAnsi="Arial" w:cs="Arial"/>
                <w:sz w:val="22"/>
                <w:szCs w:val="22"/>
              </w:rPr>
              <w:t>ca</w:t>
            </w:r>
            <w:r w:rsidRPr="00EB24AB">
              <w:rPr>
                <w:rFonts w:ascii="Arial" w:hAnsi="Arial" w:cs="Arial"/>
                <w:sz w:val="22"/>
                <w:szCs w:val="22"/>
              </w:rPr>
              <w:t xml:space="preserve"> Upravnog odjela za gospodarenje imovinom, opće i pravne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4AB">
              <w:rPr>
                <w:rFonts w:ascii="Arial" w:hAnsi="Arial" w:cs="Arial"/>
                <w:sz w:val="22"/>
                <w:szCs w:val="22"/>
              </w:rPr>
              <w:t>poslove Marijeta</w:t>
            </w:r>
          </w:p>
          <w:p w14:paraId="6D1F3351" w14:textId="47E79EE4" w:rsidR="00424135" w:rsidRPr="00472459" w:rsidRDefault="00424135" w:rsidP="00D66CF2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24AB">
              <w:rPr>
                <w:rFonts w:ascii="Arial" w:hAnsi="Arial" w:cs="Arial"/>
                <w:sz w:val="22"/>
                <w:szCs w:val="22"/>
              </w:rPr>
              <w:t>Hladilo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a u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provođenju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projekta </w:t>
            </w:r>
            <w:r w:rsidRPr="006B4BF8">
              <w:rPr>
                <w:rFonts w:ascii="Arial" w:eastAsia="MS Mincho" w:hAnsi="Arial" w:cs="Arial"/>
                <w:sz w:val="22"/>
                <w:szCs w:val="22"/>
              </w:rPr>
              <w:t>sudjeluj</w:t>
            </w:r>
            <w:r w:rsidR="00CF67A0">
              <w:rPr>
                <w:rFonts w:ascii="Arial" w:eastAsia="MS Mincho" w:hAnsi="Arial" w:cs="Arial"/>
                <w:sz w:val="22"/>
                <w:szCs w:val="22"/>
              </w:rPr>
              <w:t>u</w:t>
            </w:r>
            <w:r w:rsidR="00AB5487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CF67A0">
              <w:rPr>
                <w:rFonts w:ascii="Arial" w:eastAsia="MS Mincho" w:hAnsi="Arial" w:cs="Arial"/>
                <w:sz w:val="22"/>
                <w:szCs w:val="22"/>
              </w:rPr>
              <w:t xml:space="preserve">viša savjetnica  </w:t>
            </w:r>
            <w:r w:rsidR="00740D17">
              <w:rPr>
                <w:rFonts w:ascii="Arial" w:eastAsia="MS Mincho" w:hAnsi="Arial" w:cs="Arial"/>
                <w:sz w:val="22"/>
                <w:szCs w:val="22"/>
              </w:rPr>
              <w:t xml:space="preserve">Vinka </w:t>
            </w:r>
            <w:proofErr w:type="spellStart"/>
            <w:r w:rsidR="00740D17">
              <w:rPr>
                <w:rFonts w:ascii="Arial" w:eastAsia="MS Mincho" w:hAnsi="Arial" w:cs="Arial"/>
                <w:sz w:val="22"/>
                <w:szCs w:val="22"/>
              </w:rPr>
              <w:t>Osredkar</w:t>
            </w:r>
            <w:proofErr w:type="spellEnd"/>
            <w:r w:rsidR="00740D17">
              <w:rPr>
                <w:rFonts w:ascii="Arial" w:eastAsia="MS Mincho" w:hAnsi="Arial" w:cs="Arial"/>
                <w:sz w:val="22"/>
                <w:szCs w:val="22"/>
              </w:rPr>
              <w:t xml:space="preserve"> i </w:t>
            </w:r>
            <w:r w:rsidR="00AB5487" w:rsidRPr="006B54D4">
              <w:rPr>
                <w:rFonts w:ascii="Arial" w:eastAsia="MS Mincho" w:hAnsi="Arial" w:cs="Arial"/>
                <w:sz w:val="22"/>
                <w:szCs w:val="22"/>
              </w:rPr>
              <w:t>savjetnica</w:t>
            </w:r>
            <w:r w:rsidRPr="006B54D4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857993" w:rsidRPr="006B54D4">
              <w:rPr>
                <w:rFonts w:ascii="Arial" w:eastAsia="MS Mincho" w:hAnsi="Arial" w:cs="Arial"/>
                <w:sz w:val="22"/>
                <w:szCs w:val="22"/>
              </w:rPr>
              <w:t>Veronika Kralj.</w:t>
            </w:r>
          </w:p>
        </w:tc>
      </w:tr>
      <w:tr w:rsidR="00424135" w:rsidRPr="000C3CB0" w14:paraId="00912D6E" w14:textId="77777777" w:rsidTr="00D66CF2">
        <w:tc>
          <w:tcPr>
            <w:tcW w:w="3114" w:type="dxa"/>
          </w:tcPr>
          <w:p w14:paraId="70BB9E60" w14:textId="77777777" w:rsidR="00424135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8B7B4EB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SREDSTVA ZA REALIZACIJU</w:t>
            </w:r>
          </w:p>
        </w:tc>
        <w:tc>
          <w:tcPr>
            <w:tcW w:w="6478" w:type="dxa"/>
          </w:tcPr>
          <w:p w14:paraId="6AA498E0" w14:textId="77777777" w:rsidR="00424135" w:rsidRDefault="00424135" w:rsidP="00D66CF2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789ACBB" w14:textId="1FBC0E3B" w:rsidR="00424135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5F0B26">
              <w:rPr>
                <w:rFonts w:ascii="Arial" w:eastAsia="MS Mincho" w:hAnsi="Arial" w:cs="Arial"/>
                <w:sz w:val="22"/>
                <w:szCs w:val="22"/>
              </w:rPr>
              <w:t>Sredstva za realizaciju osigurana su iz Općih prihoda i primitaka proračuna za 202</w:t>
            </w:r>
            <w:r w:rsidR="00DE06CE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5F0B26">
              <w:rPr>
                <w:rFonts w:ascii="Arial" w:eastAsia="MS Mincho" w:hAnsi="Arial" w:cs="Arial"/>
                <w:sz w:val="22"/>
                <w:szCs w:val="22"/>
              </w:rPr>
              <w:t>. godinu, šifra 11.</w:t>
            </w:r>
          </w:p>
          <w:p w14:paraId="2C5CD62C" w14:textId="77777777" w:rsidR="00424135" w:rsidRPr="000C3CB0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424135" w:rsidRPr="000C3CB0" w14:paraId="7F92A0E8" w14:textId="77777777" w:rsidTr="00D66CF2">
        <w:tc>
          <w:tcPr>
            <w:tcW w:w="3114" w:type="dxa"/>
          </w:tcPr>
          <w:p w14:paraId="5C888776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VRIJEME REALIZACIJE</w:t>
            </w:r>
          </w:p>
          <w:p w14:paraId="5A971F70" w14:textId="77777777" w:rsidR="00424135" w:rsidRPr="000C3CB0" w:rsidRDefault="00424135" w:rsidP="00D66CF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31C577D3" w14:textId="582B346D" w:rsidR="00424135" w:rsidRPr="000C3CB0" w:rsidRDefault="00424135" w:rsidP="00D66CF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Tijekom 202</w:t>
            </w:r>
            <w:r w:rsidR="00DE06CE">
              <w:rPr>
                <w:rFonts w:ascii="Arial" w:eastAsia="MS Mincho" w:hAnsi="Arial" w:cs="Arial"/>
                <w:sz w:val="22"/>
                <w:szCs w:val="22"/>
              </w:rPr>
              <w:t>5</w:t>
            </w:r>
            <w:r>
              <w:rPr>
                <w:rFonts w:ascii="Arial" w:eastAsia="MS Mincho" w:hAnsi="Arial" w:cs="Arial"/>
                <w:sz w:val="22"/>
                <w:szCs w:val="22"/>
              </w:rPr>
              <w:t>. godine.</w:t>
            </w:r>
          </w:p>
        </w:tc>
      </w:tr>
    </w:tbl>
    <w:p w14:paraId="5C401C03" w14:textId="227F7FC0" w:rsidR="00424135" w:rsidRDefault="00424135" w:rsidP="00667259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478"/>
      </w:tblGrid>
      <w:tr w:rsidR="001531A9" w:rsidRPr="000C3CB0" w14:paraId="6F330463" w14:textId="77777777" w:rsidTr="00100E16">
        <w:tc>
          <w:tcPr>
            <w:tcW w:w="3114" w:type="dxa"/>
          </w:tcPr>
          <w:p w14:paraId="590DDD49" w14:textId="77777777" w:rsidR="001531A9" w:rsidRPr="000C3CB0" w:rsidRDefault="001531A9" w:rsidP="00100E16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03EF13E3" w14:textId="77777777" w:rsidR="001531A9" w:rsidRPr="000C3CB0" w:rsidRDefault="001531A9" w:rsidP="00100E16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478" w:type="dxa"/>
          </w:tcPr>
          <w:p w14:paraId="05DAA131" w14:textId="77777777" w:rsidR="001531A9" w:rsidRPr="000C3CB0" w:rsidRDefault="001531A9" w:rsidP="00100E16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2F669158" w14:textId="77777777" w:rsidR="001531A9" w:rsidRPr="000C3CB0" w:rsidRDefault="001531A9" w:rsidP="00100E16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80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2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–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NERAZVRSTANE CESTE</w:t>
            </w:r>
          </w:p>
          <w:p w14:paraId="0CE2ADD2" w14:textId="77777777" w:rsidR="001531A9" w:rsidRPr="000C3CB0" w:rsidRDefault="001531A9" w:rsidP="00100E16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1531A9" w:rsidRPr="000C3CB0" w14:paraId="6AF6C248" w14:textId="77777777" w:rsidTr="00100E16">
        <w:tc>
          <w:tcPr>
            <w:tcW w:w="3114" w:type="dxa"/>
          </w:tcPr>
          <w:p w14:paraId="133C4586" w14:textId="77777777" w:rsidR="001531A9" w:rsidRPr="000C3CB0" w:rsidRDefault="001531A9" w:rsidP="00100E16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PROJEKT </w:t>
            </w:r>
          </w:p>
        </w:tc>
        <w:tc>
          <w:tcPr>
            <w:tcW w:w="6478" w:type="dxa"/>
          </w:tcPr>
          <w:p w14:paraId="0A43ED64" w14:textId="77777777" w:rsidR="001531A9" w:rsidRPr="000C3CB0" w:rsidRDefault="001531A9" w:rsidP="00100E16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K80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sz w:val="22"/>
                <w:szCs w:val="22"/>
              </w:rPr>
              <w:t>8</w:t>
            </w:r>
            <w:proofErr w:type="spellEnd"/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–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CESTA KOMOLAC – ZA DJEČJI VRTIĆ</w:t>
            </w:r>
          </w:p>
        </w:tc>
      </w:tr>
      <w:tr w:rsidR="001531A9" w:rsidRPr="000C3CB0" w14:paraId="7338B6E6" w14:textId="77777777" w:rsidTr="00100E16">
        <w:tc>
          <w:tcPr>
            <w:tcW w:w="3114" w:type="dxa"/>
          </w:tcPr>
          <w:p w14:paraId="178843C3" w14:textId="77777777" w:rsidR="001531A9" w:rsidRPr="000C3CB0" w:rsidRDefault="001531A9" w:rsidP="00100E16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4BDB5DB" w14:textId="77777777" w:rsidR="001531A9" w:rsidRPr="000C3CB0" w:rsidRDefault="001531A9" w:rsidP="00100E16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</w:tc>
        <w:tc>
          <w:tcPr>
            <w:tcW w:w="6478" w:type="dxa"/>
          </w:tcPr>
          <w:p w14:paraId="3CF659AB" w14:textId="77777777" w:rsidR="001531A9" w:rsidRDefault="001531A9" w:rsidP="00100E16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DAB70F" w14:textId="77777777" w:rsidR="001531A9" w:rsidRPr="000C3CB0" w:rsidRDefault="001531A9" w:rsidP="00100E16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Rješavanje imovinsko-pravnih odnosa kako bi se realizirao projekt pristupne ceste za dječji vrtić u Komolcu.</w:t>
            </w:r>
          </w:p>
          <w:p w14:paraId="4EAD8E4B" w14:textId="77777777" w:rsidR="001531A9" w:rsidRPr="000C3CB0" w:rsidRDefault="001531A9" w:rsidP="00100E16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531A9" w:rsidRPr="000C3CB0" w14:paraId="0F9216E4" w14:textId="77777777" w:rsidTr="00100E16">
        <w:tc>
          <w:tcPr>
            <w:tcW w:w="3114" w:type="dxa"/>
          </w:tcPr>
          <w:p w14:paraId="61CD85B8" w14:textId="77777777" w:rsidR="001531A9" w:rsidRDefault="001531A9" w:rsidP="00100E16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14:paraId="248FE0E7" w14:textId="77777777" w:rsidR="001531A9" w:rsidRPr="000C3CB0" w:rsidRDefault="001531A9" w:rsidP="00100E16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3EB3B777" w14:textId="77777777" w:rsidR="001531A9" w:rsidRPr="000C3CB0" w:rsidRDefault="001531A9" w:rsidP="00100E16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Stvoriti uvjete za izgradnju navedene prometnice.</w:t>
            </w:r>
          </w:p>
        </w:tc>
      </w:tr>
      <w:tr w:rsidR="001531A9" w:rsidRPr="000C3CB0" w14:paraId="000166E1" w14:textId="77777777" w:rsidTr="00100E16">
        <w:tc>
          <w:tcPr>
            <w:tcW w:w="3114" w:type="dxa"/>
          </w:tcPr>
          <w:p w14:paraId="7284E751" w14:textId="77777777" w:rsidR="001531A9" w:rsidRPr="000C3CB0" w:rsidRDefault="001531A9" w:rsidP="00100E16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OPIS PROJEKTA</w:t>
            </w:r>
          </w:p>
        </w:tc>
        <w:tc>
          <w:tcPr>
            <w:tcW w:w="6478" w:type="dxa"/>
          </w:tcPr>
          <w:p w14:paraId="6FAAFAFF" w14:textId="399AE985" w:rsidR="001531A9" w:rsidRPr="006B54D4" w:rsidRDefault="001531A9" w:rsidP="00100E16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6B54D4">
              <w:rPr>
                <w:rFonts w:ascii="Arial" w:eastAsia="MS Mincho" w:hAnsi="Arial" w:cs="Arial"/>
                <w:sz w:val="22"/>
                <w:szCs w:val="22"/>
              </w:rPr>
              <w:t>Sredstva se planiraju za usluge vještačenja,</w:t>
            </w:r>
            <w:r w:rsidR="006B54D4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0C2C6F" w:rsidRPr="006B54D4">
              <w:rPr>
                <w:rFonts w:ascii="Arial" w:eastAsia="MS Mincho" w:hAnsi="Arial" w:cs="Arial"/>
                <w:sz w:val="22"/>
                <w:szCs w:val="22"/>
              </w:rPr>
              <w:t>pristojbe, naknade te otkup zemljišta</w:t>
            </w:r>
            <w:r w:rsidRPr="006B54D4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0D6BEA1F" w14:textId="77777777" w:rsidR="001531A9" w:rsidRPr="006B54D4" w:rsidRDefault="001531A9" w:rsidP="00100E16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531A9" w:rsidRPr="000C3CB0" w14:paraId="21297801" w14:textId="77777777" w:rsidTr="00100E16">
        <w:tc>
          <w:tcPr>
            <w:tcW w:w="3114" w:type="dxa"/>
          </w:tcPr>
          <w:p w14:paraId="50D48161" w14:textId="77777777" w:rsidR="001531A9" w:rsidRPr="000C3CB0" w:rsidRDefault="001531A9" w:rsidP="00100E16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ODGOVORNE I STRUČNE OSOBE ZA PROVOĐENJE</w:t>
            </w:r>
          </w:p>
        </w:tc>
        <w:tc>
          <w:tcPr>
            <w:tcW w:w="6478" w:type="dxa"/>
          </w:tcPr>
          <w:p w14:paraId="03745690" w14:textId="378567BB" w:rsidR="001531A9" w:rsidRPr="000C3CB0" w:rsidRDefault="001531A9" w:rsidP="00100E16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Osoba odgovorna za projekt i </w:t>
            </w:r>
            <w:r>
              <w:rPr>
                <w:rFonts w:ascii="Arial" w:eastAsia="MS Mincho" w:hAnsi="Arial" w:cs="Arial"/>
                <w:sz w:val="22"/>
                <w:szCs w:val="22"/>
              </w:rPr>
              <w:t>p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rogram je</w:t>
            </w:r>
            <w:r w:rsidRPr="00EB24A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EB24AB">
              <w:rPr>
                <w:rFonts w:ascii="Arial" w:hAnsi="Arial" w:cs="Arial"/>
                <w:sz w:val="22"/>
                <w:szCs w:val="22"/>
              </w:rPr>
              <w:t>pročelni</w:t>
            </w:r>
            <w:r>
              <w:rPr>
                <w:rFonts w:ascii="Arial" w:hAnsi="Arial" w:cs="Arial"/>
                <w:sz w:val="22"/>
                <w:szCs w:val="22"/>
              </w:rPr>
              <w:t>ca</w:t>
            </w:r>
            <w:r w:rsidRPr="00EB24AB">
              <w:rPr>
                <w:rFonts w:ascii="Arial" w:hAnsi="Arial" w:cs="Arial"/>
                <w:sz w:val="22"/>
                <w:szCs w:val="22"/>
              </w:rPr>
              <w:t xml:space="preserve"> Upravnog odjela za gospodarenje imovinom, opće i pravne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4AB">
              <w:rPr>
                <w:rFonts w:ascii="Arial" w:hAnsi="Arial" w:cs="Arial"/>
                <w:sz w:val="22"/>
                <w:szCs w:val="22"/>
              </w:rPr>
              <w:t>poslove Marijeta Hladilo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a u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provođenju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projekta </w:t>
            </w:r>
            <w:r w:rsidRPr="006B4BF8">
              <w:rPr>
                <w:rFonts w:ascii="Arial" w:eastAsia="MS Mincho" w:hAnsi="Arial" w:cs="Arial"/>
                <w:sz w:val="22"/>
                <w:szCs w:val="22"/>
              </w:rPr>
              <w:t>sudjeluje viša s</w:t>
            </w:r>
            <w:r>
              <w:rPr>
                <w:rFonts w:ascii="Arial" w:eastAsia="MS Mincho" w:hAnsi="Arial" w:cs="Arial"/>
                <w:sz w:val="22"/>
                <w:szCs w:val="22"/>
              </w:rPr>
              <w:t>avjetnica</w:t>
            </w:r>
            <w:r w:rsidRPr="006B4BF8">
              <w:rPr>
                <w:rFonts w:ascii="Arial" w:eastAsia="MS Mincho" w:hAnsi="Arial" w:cs="Arial"/>
                <w:sz w:val="22"/>
                <w:szCs w:val="22"/>
              </w:rPr>
              <w:t xml:space="preserve"> Ma</w:t>
            </w:r>
            <w:r>
              <w:rPr>
                <w:rFonts w:ascii="Arial" w:eastAsia="MS Mincho" w:hAnsi="Arial" w:cs="Arial"/>
                <w:sz w:val="22"/>
                <w:szCs w:val="22"/>
              </w:rPr>
              <w:t>j</w:t>
            </w:r>
            <w:r w:rsidRPr="006B4BF8">
              <w:rPr>
                <w:rFonts w:ascii="Arial" w:eastAsia="MS Mincho" w:hAnsi="Arial" w:cs="Arial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Đevoić</w:t>
            </w:r>
            <w:proofErr w:type="spellEnd"/>
            <w:r w:rsidR="00C05B5A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proofErr w:type="spellStart"/>
            <w:r w:rsidR="00C05B5A">
              <w:rPr>
                <w:rFonts w:ascii="Arial" w:eastAsia="MS Mincho" w:hAnsi="Arial" w:cs="Arial"/>
                <w:sz w:val="22"/>
                <w:szCs w:val="22"/>
              </w:rPr>
              <w:t>Portolan</w:t>
            </w:r>
            <w:proofErr w:type="spellEnd"/>
            <w:r w:rsidRPr="006B4BF8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  <w:tr w:rsidR="001531A9" w:rsidRPr="000C3CB0" w14:paraId="289D1C8E" w14:textId="77777777" w:rsidTr="00100E16">
        <w:tc>
          <w:tcPr>
            <w:tcW w:w="3114" w:type="dxa"/>
          </w:tcPr>
          <w:p w14:paraId="4EED7FDA" w14:textId="77777777" w:rsidR="001531A9" w:rsidRDefault="001531A9" w:rsidP="00100E16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84E9E99" w14:textId="77777777" w:rsidR="001531A9" w:rsidRPr="000C3CB0" w:rsidRDefault="001531A9" w:rsidP="00100E16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SREDSTVA ZA REALIZACIJU</w:t>
            </w:r>
          </w:p>
        </w:tc>
        <w:tc>
          <w:tcPr>
            <w:tcW w:w="6478" w:type="dxa"/>
          </w:tcPr>
          <w:p w14:paraId="4B27033C" w14:textId="77777777" w:rsidR="001531A9" w:rsidRDefault="001531A9" w:rsidP="00100E16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2B402B8" w14:textId="37828485" w:rsidR="001531A9" w:rsidRDefault="001531A9" w:rsidP="00100E16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5F0B26">
              <w:rPr>
                <w:rFonts w:ascii="Arial" w:eastAsia="MS Mincho" w:hAnsi="Arial" w:cs="Arial"/>
                <w:sz w:val="22"/>
                <w:szCs w:val="22"/>
              </w:rPr>
              <w:t>Sredstva za realizaciju osigurana su iz Općih prihoda i primitaka proračuna za 202</w:t>
            </w:r>
            <w:r w:rsidR="00DE06CE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5F0B26">
              <w:rPr>
                <w:rFonts w:ascii="Arial" w:eastAsia="MS Mincho" w:hAnsi="Arial" w:cs="Arial"/>
                <w:sz w:val="22"/>
                <w:szCs w:val="22"/>
              </w:rPr>
              <w:t>. godinu, šifra 11.</w:t>
            </w:r>
          </w:p>
          <w:p w14:paraId="3ED9123A" w14:textId="77777777" w:rsidR="001531A9" w:rsidRPr="000C3CB0" w:rsidRDefault="001531A9" w:rsidP="00100E16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1531A9" w:rsidRPr="000C3CB0" w14:paraId="09B1EF90" w14:textId="77777777" w:rsidTr="00100E16">
        <w:tc>
          <w:tcPr>
            <w:tcW w:w="3114" w:type="dxa"/>
          </w:tcPr>
          <w:p w14:paraId="2E5D3320" w14:textId="77777777" w:rsidR="001531A9" w:rsidRPr="000C3CB0" w:rsidRDefault="001531A9" w:rsidP="00100E16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VRIJEME REALIZACIJE</w:t>
            </w:r>
          </w:p>
          <w:p w14:paraId="487F2DAA" w14:textId="77777777" w:rsidR="001531A9" w:rsidRPr="000C3CB0" w:rsidRDefault="001531A9" w:rsidP="00100E16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5207A0D5" w14:textId="40C9FA01" w:rsidR="001531A9" w:rsidRPr="000C3CB0" w:rsidRDefault="001531A9" w:rsidP="00100E16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Tijekom 202</w:t>
            </w:r>
            <w:r w:rsidR="00DE06CE">
              <w:rPr>
                <w:rFonts w:ascii="Arial" w:eastAsia="MS Mincho" w:hAnsi="Arial" w:cs="Arial"/>
                <w:sz w:val="22"/>
                <w:szCs w:val="22"/>
              </w:rPr>
              <w:t>5</w:t>
            </w:r>
            <w:r>
              <w:rPr>
                <w:rFonts w:ascii="Arial" w:eastAsia="MS Mincho" w:hAnsi="Arial" w:cs="Arial"/>
                <w:sz w:val="22"/>
                <w:szCs w:val="22"/>
              </w:rPr>
              <w:t>. godine.</w:t>
            </w:r>
          </w:p>
        </w:tc>
      </w:tr>
    </w:tbl>
    <w:p w14:paraId="7F1A52BA" w14:textId="77777777" w:rsidR="001531A9" w:rsidRDefault="001531A9" w:rsidP="00667259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</w:p>
    <w:p w14:paraId="365365DC" w14:textId="77777777" w:rsidR="005E1A19" w:rsidRDefault="005E1A19" w:rsidP="00667259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</w:p>
    <w:p w14:paraId="22523E54" w14:textId="6B303C56" w:rsidR="00667259" w:rsidRPr="000658C0" w:rsidRDefault="00667259" w:rsidP="00667259">
      <w:pPr>
        <w:pStyle w:val="Obinitekst"/>
        <w:jc w:val="both"/>
        <w:rPr>
          <w:rFonts w:ascii="Arial" w:eastAsia="MS Mincho" w:hAnsi="Arial" w:cs="Arial"/>
          <w:color w:val="FF0000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U okviru Programa </w:t>
      </w:r>
      <w:r w:rsidR="008A103F">
        <w:rPr>
          <w:rFonts w:ascii="Arial" w:eastAsia="MS Mincho" w:hAnsi="Arial" w:cs="Arial"/>
          <w:sz w:val="22"/>
          <w:szCs w:val="22"/>
        </w:rPr>
        <w:t>80</w:t>
      </w:r>
      <w:r>
        <w:rPr>
          <w:rFonts w:ascii="Arial" w:eastAsia="MS Mincho" w:hAnsi="Arial" w:cs="Arial"/>
          <w:sz w:val="22"/>
          <w:szCs w:val="22"/>
        </w:rPr>
        <w:t>0</w:t>
      </w:r>
      <w:r w:rsidR="008A103F">
        <w:rPr>
          <w:rFonts w:ascii="Arial" w:eastAsia="MS Mincho" w:hAnsi="Arial" w:cs="Arial"/>
          <w:sz w:val="22"/>
          <w:szCs w:val="22"/>
        </w:rPr>
        <w:t>3</w:t>
      </w:r>
      <w:r>
        <w:rPr>
          <w:rFonts w:ascii="Arial" w:eastAsia="MS Mincho" w:hAnsi="Arial" w:cs="Arial"/>
          <w:sz w:val="22"/>
          <w:szCs w:val="22"/>
        </w:rPr>
        <w:t xml:space="preserve"> – Poslovni prostori i javne površine, planirana sredstva za 202</w:t>
      </w:r>
      <w:r w:rsidR="00DE06CE">
        <w:rPr>
          <w:rFonts w:ascii="Arial" w:eastAsia="MS Mincho" w:hAnsi="Arial" w:cs="Arial"/>
          <w:sz w:val="22"/>
          <w:szCs w:val="22"/>
        </w:rPr>
        <w:t>5</w:t>
      </w:r>
      <w:r>
        <w:rPr>
          <w:rFonts w:ascii="Arial" w:eastAsia="MS Mincho" w:hAnsi="Arial" w:cs="Arial"/>
          <w:sz w:val="22"/>
          <w:szCs w:val="22"/>
        </w:rPr>
        <w:t xml:space="preserve">. godinu iznose </w:t>
      </w:r>
      <w:r w:rsidR="000658C0" w:rsidRPr="000658C0">
        <w:rPr>
          <w:rFonts w:ascii="Arial" w:eastAsia="MS Mincho" w:hAnsi="Arial" w:cs="Arial"/>
          <w:sz w:val="22"/>
          <w:szCs w:val="22"/>
        </w:rPr>
        <w:t>103.500,00</w:t>
      </w:r>
      <w:r w:rsidR="000658C0">
        <w:rPr>
          <w:rFonts w:ascii="Arial" w:eastAsia="MS Mincho" w:hAnsi="Arial" w:cs="Arial"/>
          <w:sz w:val="22"/>
          <w:szCs w:val="22"/>
        </w:rPr>
        <w:t xml:space="preserve"> </w:t>
      </w:r>
      <w:r w:rsidR="00222C55" w:rsidRPr="00222C55">
        <w:rPr>
          <w:rFonts w:ascii="Arial" w:eastAsia="MS Mincho" w:hAnsi="Arial" w:cs="Arial"/>
          <w:sz w:val="22"/>
          <w:szCs w:val="22"/>
        </w:rPr>
        <w:t>€</w:t>
      </w:r>
      <w:r>
        <w:rPr>
          <w:rFonts w:ascii="Arial" w:eastAsia="MS Mincho" w:hAnsi="Arial" w:cs="Arial"/>
          <w:sz w:val="22"/>
          <w:szCs w:val="22"/>
        </w:rPr>
        <w:t xml:space="preserve">, </w:t>
      </w:r>
      <w:r w:rsidR="00123349">
        <w:rPr>
          <w:rFonts w:ascii="Arial" w:eastAsia="MS Mincho" w:hAnsi="Arial" w:cs="Arial"/>
          <w:sz w:val="22"/>
          <w:szCs w:val="22"/>
        </w:rPr>
        <w:t xml:space="preserve"> a isti iznos se planira i </w:t>
      </w:r>
      <w:r w:rsidRPr="00C05B5A">
        <w:rPr>
          <w:rFonts w:ascii="Arial" w:eastAsia="MS Mincho" w:hAnsi="Arial" w:cs="Arial"/>
          <w:sz w:val="22"/>
          <w:szCs w:val="22"/>
        </w:rPr>
        <w:t>za 202</w:t>
      </w:r>
      <w:r w:rsidR="00DE06CE" w:rsidRPr="00C05B5A">
        <w:rPr>
          <w:rFonts w:ascii="Arial" w:eastAsia="MS Mincho" w:hAnsi="Arial" w:cs="Arial"/>
          <w:sz w:val="22"/>
          <w:szCs w:val="22"/>
        </w:rPr>
        <w:t>6</w:t>
      </w:r>
      <w:r w:rsidRPr="00C05B5A">
        <w:rPr>
          <w:rFonts w:ascii="Arial" w:eastAsia="MS Mincho" w:hAnsi="Arial" w:cs="Arial"/>
          <w:sz w:val="22"/>
          <w:szCs w:val="22"/>
        </w:rPr>
        <w:t>.</w:t>
      </w:r>
      <w:r w:rsidR="00123349" w:rsidRPr="00C05B5A">
        <w:rPr>
          <w:rFonts w:ascii="Arial" w:eastAsia="MS Mincho" w:hAnsi="Arial" w:cs="Arial"/>
          <w:sz w:val="22"/>
          <w:szCs w:val="22"/>
        </w:rPr>
        <w:t xml:space="preserve"> i 2027.</w:t>
      </w:r>
      <w:r w:rsidRPr="00C05B5A">
        <w:rPr>
          <w:rFonts w:ascii="Arial" w:eastAsia="MS Mincho" w:hAnsi="Arial" w:cs="Arial"/>
          <w:sz w:val="22"/>
          <w:szCs w:val="22"/>
        </w:rPr>
        <w:t xml:space="preserve"> </w:t>
      </w:r>
      <w:r w:rsidR="00C41F5C" w:rsidRPr="00C05B5A">
        <w:rPr>
          <w:rFonts w:ascii="Arial" w:eastAsia="MS Mincho" w:hAnsi="Arial" w:cs="Arial"/>
          <w:sz w:val="22"/>
          <w:szCs w:val="22"/>
        </w:rPr>
        <w:t>godinu</w:t>
      </w:r>
      <w:r w:rsidR="00123349" w:rsidRPr="00C05B5A">
        <w:rPr>
          <w:rFonts w:ascii="Arial" w:eastAsia="MS Mincho" w:hAnsi="Arial" w:cs="Arial"/>
          <w:sz w:val="22"/>
          <w:szCs w:val="22"/>
        </w:rPr>
        <w:t>.</w:t>
      </w:r>
      <w:r w:rsidRPr="00C05B5A">
        <w:rPr>
          <w:rFonts w:ascii="Arial" w:eastAsia="MS Mincho" w:hAnsi="Arial" w:cs="Arial"/>
          <w:sz w:val="22"/>
          <w:szCs w:val="22"/>
        </w:rPr>
        <w:t xml:space="preserve"> </w:t>
      </w:r>
    </w:p>
    <w:p w14:paraId="2889A82E" w14:textId="77777777" w:rsidR="008A103F" w:rsidRDefault="008A103F" w:rsidP="00DA329E">
      <w:pPr>
        <w:pStyle w:val="Obinitekst"/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478"/>
      </w:tblGrid>
      <w:tr w:rsidR="0063369E" w:rsidRPr="000C3CB0" w14:paraId="1E2B2D99" w14:textId="77777777" w:rsidTr="00A65354">
        <w:tc>
          <w:tcPr>
            <w:tcW w:w="3114" w:type="dxa"/>
          </w:tcPr>
          <w:p w14:paraId="19D459E7" w14:textId="77777777" w:rsidR="0063369E" w:rsidRPr="000C3CB0" w:rsidRDefault="0063369E" w:rsidP="00A65354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bookmarkStart w:id="4" w:name="_Hlk117675196"/>
          </w:p>
          <w:p w14:paraId="7975D7AF" w14:textId="77777777" w:rsidR="0063369E" w:rsidRPr="000C3CB0" w:rsidRDefault="0063369E" w:rsidP="00A65354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478" w:type="dxa"/>
          </w:tcPr>
          <w:p w14:paraId="38E04319" w14:textId="77777777" w:rsidR="0063369E" w:rsidRPr="000C3CB0" w:rsidRDefault="0063369E" w:rsidP="00A65354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1A8FE239" w14:textId="19DE4A6F" w:rsidR="0063369E" w:rsidRPr="000C3CB0" w:rsidRDefault="008A103F" w:rsidP="00A65354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80</w:t>
            </w:r>
            <w:r w:rsidR="0063369E"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3 </w:t>
            </w:r>
            <w:r w:rsidR="0063369E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–</w:t>
            </w:r>
            <w:r w:rsidR="0063369E"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 w:rsidR="0063369E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POSLOVNI PROSTORI</w:t>
            </w:r>
            <w:r w:rsidR="005F31A1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I JAVNE POVRŠINE</w:t>
            </w:r>
          </w:p>
          <w:p w14:paraId="4E333954" w14:textId="77777777" w:rsidR="0063369E" w:rsidRPr="000C3CB0" w:rsidRDefault="0063369E" w:rsidP="00A65354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63369E" w:rsidRPr="000C3CB0" w14:paraId="1AFF84C2" w14:textId="77777777" w:rsidTr="00A65354">
        <w:tc>
          <w:tcPr>
            <w:tcW w:w="3114" w:type="dxa"/>
          </w:tcPr>
          <w:p w14:paraId="79811780" w14:textId="7864B122" w:rsidR="0063369E" w:rsidRPr="000C3CB0" w:rsidRDefault="006336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AKTIVNOST</w:t>
            </w:r>
          </w:p>
        </w:tc>
        <w:tc>
          <w:tcPr>
            <w:tcW w:w="6478" w:type="dxa"/>
          </w:tcPr>
          <w:p w14:paraId="1871C7B3" w14:textId="19E1FF3C" w:rsidR="0063369E" w:rsidRDefault="00AF5A24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A</w:t>
            </w:r>
            <w:r w:rsidR="008A103F">
              <w:rPr>
                <w:rFonts w:ascii="Arial" w:eastAsia="MS Mincho" w:hAnsi="Arial" w:cs="Arial"/>
                <w:sz w:val="22"/>
                <w:szCs w:val="22"/>
              </w:rPr>
              <w:t>80</w:t>
            </w:r>
            <w:r w:rsidR="0063369E" w:rsidRPr="000C3CB0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8A103F">
              <w:rPr>
                <w:rFonts w:ascii="Arial" w:eastAsia="MS Mincho" w:hAnsi="Arial" w:cs="Arial"/>
                <w:sz w:val="22"/>
                <w:szCs w:val="22"/>
              </w:rPr>
              <w:t>3</w:t>
            </w:r>
            <w:r w:rsidR="0063369E" w:rsidRPr="000C3CB0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63369E">
              <w:rPr>
                <w:rFonts w:ascii="Arial" w:eastAsia="MS Mincho" w:hAnsi="Arial" w:cs="Arial"/>
                <w:sz w:val="22"/>
                <w:szCs w:val="22"/>
              </w:rPr>
              <w:t>1</w:t>
            </w:r>
            <w:proofErr w:type="spellEnd"/>
            <w:r w:rsidR="0063369E"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3369E">
              <w:rPr>
                <w:rFonts w:ascii="Arial" w:eastAsia="MS Mincho" w:hAnsi="Arial" w:cs="Arial"/>
                <w:sz w:val="22"/>
                <w:szCs w:val="22"/>
              </w:rPr>
              <w:t>–</w:t>
            </w:r>
            <w:r w:rsidR="0063369E"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3369E">
              <w:rPr>
                <w:rFonts w:ascii="Arial" w:eastAsia="MS Mincho" w:hAnsi="Arial" w:cs="Arial"/>
                <w:sz w:val="22"/>
                <w:szCs w:val="22"/>
              </w:rPr>
              <w:t>POSLOVNI PROSTORI</w:t>
            </w:r>
            <w:r w:rsidR="00A65354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3369E">
              <w:rPr>
                <w:rFonts w:ascii="Arial" w:eastAsia="MS Mincho" w:hAnsi="Arial" w:cs="Arial"/>
                <w:sz w:val="22"/>
                <w:szCs w:val="22"/>
              </w:rPr>
              <w:t xml:space="preserve">- ODRŽAVANJE I OSTALI  </w:t>
            </w:r>
          </w:p>
          <w:p w14:paraId="686F904B" w14:textId="4979C213" w:rsidR="0063369E" w:rsidRPr="000C3CB0" w:rsidRDefault="0063369E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               </w:t>
            </w:r>
            <w:r w:rsidR="008A103F"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 w:rsidR="00772121">
              <w:rPr>
                <w:rFonts w:ascii="Arial" w:eastAsia="MS Mincho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eastAsia="MS Mincho" w:hAnsi="Arial" w:cs="Arial"/>
                <w:sz w:val="22"/>
                <w:szCs w:val="22"/>
              </w:rPr>
              <w:t>RASHODI</w:t>
            </w:r>
          </w:p>
        </w:tc>
      </w:tr>
      <w:tr w:rsidR="0063369E" w:rsidRPr="000C3CB0" w14:paraId="251BDE0D" w14:textId="77777777" w:rsidTr="00A65354">
        <w:tc>
          <w:tcPr>
            <w:tcW w:w="3114" w:type="dxa"/>
          </w:tcPr>
          <w:p w14:paraId="03CD87DB" w14:textId="77777777" w:rsidR="0063369E" w:rsidRPr="000C3CB0" w:rsidRDefault="006336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D731D88" w14:textId="5A53629C" w:rsidR="0063369E" w:rsidRDefault="006336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14:paraId="646A8E69" w14:textId="77777777" w:rsidR="00C12FD1" w:rsidRDefault="00C12FD1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877059B" w14:textId="77777777" w:rsidR="00C12FD1" w:rsidRDefault="00C12FD1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EE17F52" w14:textId="791EDF60" w:rsidR="00C12FD1" w:rsidRPr="000C3CB0" w:rsidRDefault="00C12FD1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10A60B67" w14:textId="77777777" w:rsidR="0063369E" w:rsidRPr="000C3CB0" w:rsidRDefault="0063369E" w:rsidP="00A65354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45251D" w14:textId="77777777" w:rsidR="0063369E" w:rsidRDefault="00F10306" w:rsidP="00A65354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Provođenje zakonom određenih poslova iz nadležnosti odjela u svezi s održavanjem poslovnih prostora, knjiženje</w:t>
            </w:r>
            <w:r w:rsidR="00C12FD1"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 vlasništva i priprem</w:t>
            </w:r>
            <w:r w:rsidR="00C12FD1">
              <w:rPr>
                <w:rFonts w:ascii="Arial" w:hAnsi="Arial" w:cs="Arial"/>
                <w:sz w:val="22"/>
                <w:szCs w:val="22"/>
              </w:rPr>
              <w:t>om</w:t>
            </w:r>
            <w:r>
              <w:rPr>
                <w:rFonts w:ascii="Arial" w:hAnsi="Arial" w:cs="Arial"/>
                <w:sz w:val="22"/>
                <w:szCs w:val="22"/>
              </w:rPr>
              <w:t xml:space="preserve"> za davanje na uporabu.</w:t>
            </w:r>
          </w:p>
          <w:p w14:paraId="1B4AF168" w14:textId="4E79B493" w:rsidR="003B7F0A" w:rsidRPr="000C3CB0" w:rsidRDefault="003B7F0A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63369E" w:rsidRPr="000C3CB0" w14:paraId="69DA46F4" w14:textId="77777777" w:rsidTr="00A65354">
        <w:tc>
          <w:tcPr>
            <w:tcW w:w="3114" w:type="dxa"/>
          </w:tcPr>
          <w:p w14:paraId="4942A55F" w14:textId="34EE8780" w:rsidR="0063369E" w:rsidRDefault="006336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14:paraId="50539718" w14:textId="77777777" w:rsidR="00C12FD1" w:rsidRDefault="00C12FD1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9226633" w14:textId="31D86191" w:rsidR="00C12FD1" w:rsidRPr="000C3CB0" w:rsidRDefault="00C12FD1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56828FFA" w14:textId="3E544444" w:rsidR="0063369E" w:rsidRPr="000C3CB0" w:rsidRDefault="001120B5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Gospodarenje </w:t>
            </w:r>
            <w:r w:rsidR="00FF0385">
              <w:rPr>
                <w:rFonts w:ascii="Arial" w:eastAsia="MS Mincho" w:hAnsi="Arial" w:cs="Arial"/>
                <w:sz w:val="22"/>
                <w:szCs w:val="22"/>
              </w:rPr>
              <w:t>p</w:t>
            </w:r>
            <w:r>
              <w:rPr>
                <w:rFonts w:ascii="Arial" w:eastAsia="MS Mincho" w:hAnsi="Arial" w:cs="Arial"/>
                <w:sz w:val="22"/>
                <w:szCs w:val="22"/>
              </w:rPr>
              <w:t>oslovnim prostorima u vlasništvu Grada Dubrovnika</w:t>
            </w:r>
            <w:r w:rsidR="00FF0385">
              <w:rPr>
                <w:rFonts w:ascii="Arial" w:eastAsia="MS Mincho" w:hAnsi="Arial" w:cs="Arial"/>
                <w:sz w:val="22"/>
                <w:szCs w:val="22"/>
              </w:rPr>
              <w:t xml:space="preserve"> te vođenje evidencije istih.</w:t>
            </w:r>
          </w:p>
        </w:tc>
      </w:tr>
      <w:tr w:rsidR="0063369E" w:rsidRPr="000C3CB0" w14:paraId="6BD49E3C" w14:textId="77777777" w:rsidTr="00A65354">
        <w:tc>
          <w:tcPr>
            <w:tcW w:w="3114" w:type="dxa"/>
          </w:tcPr>
          <w:p w14:paraId="75E0F660" w14:textId="77777777" w:rsidR="0063369E" w:rsidRPr="000C3CB0" w:rsidRDefault="006336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lastRenderedPageBreak/>
              <w:t>OPIS PROJEKTA</w:t>
            </w:r>
          </w:p>
        </w:tc>
        <w:tc>
          <w:tcPr>
            <w:tcW w:w="6478" w:type="dxa"/>
          </w:tcPr>
          <w:p w14:paraId="5258A4C1" w14:textId="0A7004C2" w:rsidR="0063369E" w:rsidRPr="00DC2B64" w:rsidRDefault="001120B5" w:rsidP="00A65354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Planirana sredstva utrošit će se na r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ashod</w:t>
            </w:r>
            <w:r>
              <w:rPr>
                <w:rFonts w:ascii="Arial" w:eastAsia="MS Mincho" w:hAnsi="Arial" w:cs="Arial"/>
                <w:sz w:val="22"/>
                <w:szCs w:val="22"/>
              </w:rPr>
              <w:t>e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za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električnu energiju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usluge tekućeg i investicijskog održavanja  </w:t>
            </w:r>
            <w:r w:rsidR="000001DE">
              <w:rPr>
                <w:rFonts w:ascii="Arial" w:eastAsia="MS Mincho" w:hAnsi="Arial" w:cs="Arial"/>
                <w:sz w:val="22"/>
                <w:szCs w:val="22"/>
              </w:rPr>
              <w:t xml:space="preserve">poslovnih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objekata</w:t>
            </w:r>
            <w:r w:rsidR="00C3323B">
              <w:rPr>
                <w:rFonts w:ascii="Arial" w:eastAsia="MS Mincho" w:hAnsi="Arial" w:cs="Arial"/>
                <w:sz w:val="22"/>
                <w:szCs w:val="22"/>
              </w:rPr>
              <w:t>, usluge oglašavanja obavijesti i objave natječaja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C41F5C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opskrbu vodom</w:t>
            </w:r>
            <w:r w:rsidR="00F10306">
              <w:rPr>
                <w:rFonts w:ascii="Arial" w:eastAsia="MS Mincho" w:hAnsi="Arial" w:cs="Arial"/>
                <w:sz w:val="22"/>
                <w:szCs w:val="22"/>
              </w:rPr>
              <w:t>, pričuvu</w:t>
            </w:r>
            <w:r w:rsidR="008A103F">
              <w:rPr>
                <w:rFonts w:ascii="Arial" w:eastAsia="MS Mincho" w:hAnsi="Arial" w:cs="Arial"/>
                <w:sz w:val="22"/>
                <w:szCs w:val="22"/>
              </w:rPr>
              <w:t>,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ostale nespomenute usluge</w:t>
            </w:r>
            <w:r w:rsidR="00F10306">
              <w:rPr>
                <w:rFonts w:ascii="Arial" w:eastAsia="MS Mincho" w:hAnsi="Arial" w:cs="Arial"/>
                <w:sz w:val="22"/>
                <w:szCs w:val="22"/>
              </w:rPr>
              <w:t xml:space="preserve"> i rashod</w:t>
            </w:r>
            <w:r w:rsidR="00C12FD1">
              <w:rPr>
                <w:rFonts w:ascii="Arial" w:eastAsia="MS Mincho" w:hAnsi="Arial" w:cs="Arial"/>
                <w:sz w:val="22"/>
                <w:szCs w:val="22"/>
              </w:rPr>
              <w:t>e</w:t>
            </w:r>
            <w:r w:rsidR="00F10306">
              <w:rPr>
                <w:rFonts w:ascii="Arial" w:eastAsia="MS Mincho" w:hAnsi="Arial" w:cs="Arial"/>
                <w:sz w:val="22"/>
                <w:szCs w:val="22"/>
              </w:rPr>
              <w:t xml:space="preserve"> poslovanja veza</w:t>
            </w:r>
            <w:r w:rsidR="00C12FD1">
              <w:rPr>
                <w:rFonts w:ascii="Arial" w:eastAsia="MS Mincho" w:hAnsi="Arial" w:cs="Arial"/>
                <w:sz w:val="22"/>
                <w:szCs w:val="22"/>
              </w:rPr>
              <w:t>ne</w:t>
            </w:r>
            <w:r w:rsidR="00F10306">
              <w:rPr>
                <w:rFonts w:ascii="Arial" w:eastAsia="MS Mincho" w:hAnsi="Arial" w:cs="Arial"/>
                <w:sz w:val="22"/>
                <w:szCs w:val="22"/>
              </w:rPr>
              <w:t xml:space="preserve"> za uknjižbu prava vlasništva</w:t>
            </w:r>
            <w:r w:rsidR="008A103F">
              <w:rPr>
                <w:rFonts w:ascii="Arial" w:eastAsia="MS Mincho" w:hAnsi="Arial" w:cs="Arial"/>
                <w:sz w:val="22"/>
                <w:szCs w:val="22"/>
              </w:rPr>
              <w:t xml:space="preserve">. </w:t>
            </w:r>
          </w:p>
          <w:p w14:paraId="22066EC7" w14:textId="77777777" w:rsidR="0063369E" w:rsidRPr="000C3CB0" w:rsidRDefault="0063369E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63369E" w:rsidRPr="000C3CB0" w14:paraId="7F360FC0" w14:textId="77777777" w:rsidTr="00A65354">
        <w:tc>
          <w:tcPr>
            <w:tcW w:w="3114" w:type="dxa"/>
          </w:tcPr>
          <w:p w14:paraId="56C74ABF" w14:textId="66A2EFB5" w:rsidR="0063369E" w:rsidRPr="000C3CB0" w:rsidRDefault="006336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ODGOVORNE I STRUČNE OSOBE ZA PROVOĐENJE</w:t>
            </w:r>
          </w:p>
        </w:tc>
        <w:tc>
          <w:tcPr>
            <w:tcW w:w="6478" w:type="dxa"/>
          </w:tcPr>
          <w:p w14:paraId="0B2634B0" w14:textId="1E828387" w:rsidR="001120B5" w:rsidRPr="006B54D4" w:rsidRDefault="0063369E" w:rsidP="001120B5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6B54D4">
              <w:rPr>
                <w:rFonts w:ascii="Arial" w:eastAsia="MS Mincho" w:hAnsi="Arial" w:cs="Arial"/>
                <w:sz w:val="22"/>
                <w:szCs w:val="22"/>
              </w:rPr>
              <w:t xml:space="preserve">Osoba odgovorna za </w:t>
            </w:r>
            <w:r w:rsidR="00772121" w:rsidRPr="006B54D4">
              <w:rPr>
                <w:rFonts w:ascii="Arial" w:eastAsia="MS Mincho" w:hAnsi="Arial" w:cs="Arial"/>
                <w:sz w:val="22"/>
                <w:szCs w:val="22"/>
              </w:rPr>
              <w:t>aktivnost</w:t>
            </w:r>
            <w:r w:rsidRPr="006B54D4">
              <w:rPr>
                <w:rFonts w:ascii="Arial" w:eastAsia="MS Mincho" w:hAnsi="Arial" w:cs="Arial"/>
                <w:sz w:val="22"/>
                <w:szCs w:val="22"/>
              </w:rPr>
              <w:t xml:space="preserve"> i </w:t>
            </w:r>
            <w:r w:rsidR="00772121" w:rsidRPr="006B54D4">
              <w:rPr>
                <w:rFonts w:ascii="Arial" w:eastAsia="MS Mincho" w:hAnsi="Arial" w:cs="Arial"/>
                <w:sz w:val="22"/>
                <w:szCs w:val="22"/>
              </w:rPr>
              <w:t>p</w:t>
            </w:r>
            <w:r w:rsidRPr="006B54D4">
              <w:rPr>
                <w:rFonts w:ascii="Arial" w:eastAsia="MS Mincho" w:hAnsi="Arial" w:cs="Arial"/>
                <w:sz w:val="22"/>
                <w:szCs w:val="22"/>
              </w:rPr>
              <w:t xml:space="preserve">rogram je </w:t>
            </w:r>
            <w:r w:rsidR="00406144" w:rsidRPr="006B54D4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406144" w:rsidRPr="006B54D4">
              <w:rPr>
                <w:rFonts w:ascii="Arial" w:hAnsi="Arial" w:cs="Arial"/>
                <w:sz w:val="22"/>
                <w:szCs w:val="22"/>
              </w:rPr>
              <w:t>pročelni</w:t>
            </w:r>
            <w:r w:rsidR="00424135" w:rsidRPr="006B54D4">
              <w:rPr>
                <w:rFonts w:ascii="Arial" w:hAnsi="Arial" w:cs="Arial"/>
                <w:sz w:val="22"/>
                <w:szCs w:val="22"/>
              </w:rPr>
              <w:t>ca</w:t>
            </w:r>
            <w:r w:rsidR="00406144" w:rsidRPr="006B54D4">
              <w:rPr>
                <w:rFonts w:ascii="Arial" w:hAnsi="Arial" w:cs="Arial"/>
                <w:sz w:val="22"/>
                <w:szCs w:val="22"/>
              </w:rPr>
              <w:t xml:space="preserve"> Upravnog odjela za gospodarenje imovinom, opće i pravne poslove Marijeta Hladilo</w:t>
            </w:r>
            <w:r w:rsidR="000001DE" w:rsidRPr="006B54D4">
              <w:rPr>
                <w:rFonts w:ascii="Arial" w:hAnsi="Arial" w:cs="Arial"/>
                <w:sz w:val="22"/>
                <w:szCs w:val="22"/>
              </w:rPr>
              <w:t>,</w:t>
            </w:r>
            <w:r w:rsidRPr="006B54D4">
              <w:rPr>
                <w:rFonts w:ascii="Arial" w:eastAsia="MS Mincho" w:hAnsi="Arial" w:cs="Arial"/>
                <w:sz w:val="22"/>
                <w:szCs w:val="22"/>
              </w:rPr>
              <w:t xml:space="preserve"> a u provođenju </w:t>
            </w:r>
            <w:r w:rsidR="00772121" w:rsidRPr="006B54D4">
              <w:rPr>
                <w:rFonts w:ascii="Arial" w:eastAsia="MS Mincho" w:hAnsi="Arial" w:cs="Arial"/>
                <w:sz w:val="22"/>
                <w:szCs w:val="22"/>
              </w:rPr>
              <w:t xml:space="preserve">aktivnosti </w:t>
            </w:r>
            <w:r w:rsidRPr="006B54D4">
              <w:rPr>
                <w:rFonts w:ascii="Arial" w:eastAsia="MS Mincho" w:hAnsi="Arial" w:cs="Arial"/>
                <w:sz w:val="22"/>
                <w:szCs w:val="22"/>
              </w:rPr>
              <w:t>sudjeluj</w:t>
            </w:r>
            <w:r w:rsidR="00FF0385" w:rsidRPr="006B54D4">
              <w:rPr>
                <w:rFonts w:ascii="Arial" w:eastAsia="MS Mincho" w:hAnsi="Arial" w:cs="Arial"/>
                <w:sz w:val="22"/>
                <w:szCs w:val="22"/>
              </w:rPr>
              <w:t>u,</w:t>
            </w:r>
            <w:r w:rsidRPr="006B54D4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6B4BF8" w:rsidRPr="006B54D4">
              <w:rPr>
                <w:rFonts w:ascii="Arial" w:eastAsia="MS Mincho" w:hAnsi="Arial" w:cs="Arial"/>
                <w:sz w:val="22"/>
                <w:szCs w:val="22"/>
              </w:rPr>
              <w:t xml:space="preserve">voditelj </w:t>
            </w:r>
            <w:r w:rsidR="006B4BF8" w:rsidRPr="006B54D4">
              <w:rPr>
                <w:rFonts w:ascii="Arial" w:hAnsi="Arial" w:cs="Arial"/>
                <w:sz w:val="22"/>
                <w:szCs w:val="22"/>
              </w:rPr>
              <w:t>Odsjeka za poslovne prostore i javne površine Silvio Bulić</w:t>
            </w:r>
            <w:r w:rsidR="002011A0" w:rsidRPr="006B54D4">
              <w:rPr>
                <w:rFonts w:ascii="Arial" w:hAnsi="Arial" w:cs="Arial"/>
                <w:sz w:val="22"/>
                <w:szCs w:val="22"/>
              </w:rPr>
              <w:t>,</w:t>
            </w:r>
            <w:r w:rsidR="00406144" w:rsidRPr="006B54D4">
              <w:rPr>
                <w:rFonts w:ascii="Arial" w:hAnsi="Arial" w:cs="Arial"/>
                <w:sz w:val="22"/>
                <w:szCs w:val="22"/>
              </w:rPr>
              <w:t xml:space="preserve"> vi</w:t>
            </w:r>
            <w:r w:rsidR="002011A0" w:rsidRPr="006B54D4">
              <w:rPr>
                <w:rFonts w:ascii="Arial" w:hAnsi="Arial" w:cs="Arial"/>
                <w:sz w:val="22"/>
                <w:szCs w:val="22"/>
              </w:rPr>
              <w:t>še</w:t>
            </w:r>
            <w:r w:rsidR="00406144" w:rsidRPr="006B54D4">
              <w:rPr>
                <w:rFonts w:ascii="Arial" w:hAnsi="Arial" w:cs="Arial"/>
                <w:sz w:val="22"/>
                <w:szCs w:val="22"/>
              </w:rPr>
              <w:t xml:space="preserve"> savjetnic</w:t>
            </w:r>
            <w:r w:rsidR="002011A0" w:rsidRPr="006B54D4">
              <w:rPr>
                <w:rFonts w:ascii="Arial" w:hAnsi="Arial" w:cs="Arial"/>
                <w:sz w:val="22"/>
                <w:szCs w:val="22"/>
              </w:rPr>
              <w:t>e</w:t>
            </w:r>
            <w:r w:rsidR="00406144" w:rsidRPr="006B54D4">
              <w:rPr>
                <w:rFonts w:ascii="Arial" w:hAnsi="Arial" w:cs="Arial"/>
                <w:sz w:val="22"/>
                <w:szCs w:val="22"/>
              </w:rPr>
              <w:t xml:space="preserve"> Sanja </w:t>
            </w:r>
            <w:proofErr w:type="spellStart"/>
            <w:r w:rsidR="00406144" w:rsidRPr="006B54D4">
              <w:rPr>
                <w:rFonts w:ascii="Arial" w:hAnsi="Arial" w:cs="Arial"/>
                <w:sz w:val="22"/>
                <w:szCs w:val="22"/>
              </w:rPr>
              <w:t>Sentić</w:t>
            </w:r>
            <w:proofErr w:type="spellEnd"/>
            <w:r w:rsidR="00406144" w:rsidRPr="006B54D4">
              <w:rPr>
                <w:rFonts w:ascii="Arial" w:hAnsi="Arial" w:cs="Arial"/>
                <w:sz w:val="22"/>
                <w:szCs w:val="22"/>
              </w:rPr>
              <w:t xml:space="preserve"> i Jelena </w:t>
            </w:r>
            <w:proofErr w:type="spellStart"/>
            <w:r w:rsidR="00406144" w:rsidRPr="006B54D4">
              <w:rPr>
                <w:rFonts w:ascii="Arial" w:hAnsi="Arial" w:cs="Arial"/>
                <w:sz w:val="22"/>
                <w:szCs w:val="22"/>
              </w:rPr>
              <w:t>Muhoberac</w:t>
            </w:r>
            <w:proofErr w:type="spellEnd"/>
            <w:r w:rsidR="002011A0" w:rsidRPr="006B54D4">
              <w:rPr>
                <w:rFonts w:ascii="Arial" w:hAnsi="Arial" w:cs="Arial"/>
                <w:sz w:val="22"/>
                <w:szCs w:val="22"/>
              </w:rPr>
              <w:t xml:space="preserve"> te savjetnik Tomislav </w:t>
            </w:r>
            <w:proofErr w:type="spellStart"/>
            <w:r w:rsidR="002011A0" w:rsidRPr="006B54D4">
              <w:rPr>
                <w:rFonts w:ascii="Arial" w:hAnsi="Arial" w:cs="Arial"/>
                <w:sz w:val="22"/>
                <w:szCs w:val="22"/>
              </w:rPr>
              <w:t>Lobrović</w:t>
            </w:r>
            <w:proofErr w:type="spellEnd"/>
            <w:r w:rsidR="00406144" w:rsidRPr="006B54D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F496F0D" w14:textId="77777777" w:rsidR="0063369E" w:rsidRPr="006B54D4" w:rsidRDefault="0063369E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63369E" w:rsidRPr="000C3CB0" w14:paraId="3C881843" w14:textId="77777777" w:rsidTr="00A65354">
        <w:tc>
          <w:tcPr>
            <w:tcW w:w="3114" w:type="dxa"/>
          </w:tcPr>
          <w:p w14:paraId="5093ED18" w14:textId="77777777" w:rsidR="0063369E" w:rsidRDefault="006336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SREDSTVA ZA REALIZACIJU</w:t>
            </w:r>
          </w:p>
          <w:p w14:paraId="58072445" w14:textId="55FBA09D" w:rsidR="00A65354" w:rsidRPr="000C3CB0" w:rsidRDefault="00A65354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73EBEA4A" w14:textId="6D1C8849" w:rsidR="001120B5" w:rsidRPr="000C3CB0" w:rsidRDefault="0063369E" w:rsidP="001120B5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Sredstva za realizaciju osigurana su iz </w:t>
            </w:r>
            <w:r w:rsidR="008A103F">
              <w:rPr>
                <w:rFonts w:ascii="Arial" w:eastAsia="MS Mincho" w:hAnsi="Arial" w:cs="Arial"/>
                <w:sz w:val="22"/>
                <w:szCs w:val="22"/>
              </w:rPr>
              <w:t>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pćih prihoda i primitaka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proračuna za 20</w:t>
            </w: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DE06CE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. godinu, šifra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1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1</w:t>
            </w:r>
            <w:r w:rsidR="001120B5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  <w:tr w:rsidR="0063369E" w:rsidRPr="000C3CB0" w14:paraId="4B7ABB0F" w14:textId="77777777" w:rsidTr="000B1EA3">
        <w:trPr>
          <w:trHeight w:val="80"/>
        </w:trPr>
        <w:tc>
          <w:tcPr>
            <w:tcW w:w="3114" w:type="dxa"/>
          </w:tcPr>
          <w:p w14:paraId="60567666" w14:textId="047D45EB" w:rsidR="0063369E" w:rsidRPr="000C3CB0" w:rsidRDefault="0063369E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VRIJEME  REALIZACIJE</w:t>
            </w:r>
          </w:p>
        </w:tc>
        <w:tc>
          <w:tcPr>
            <w:tcW w:w="6478" w:type="dxa"/>
          </w:tcPr>
          <w:p w14:paraId="2B753B90" w14:textId="7B994E8B" w:rsidR="000B1EA3" w:rsidRPr="000C3CB0" w:rsidRDefault="001120B5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Kontinuirano tijekom cijele godine završno sa 31.12.</w:t>
            </w:r>
            <w:r>
              <w:rPr>
                <w:rFonts w:ascii="Arial" w:eastAsia="MS Mincho" w:hAnsi="Arial" w:cs="Arial"/>
                <w:sz w:val="22"/>
                <w:szCs w:val="22"/>
              </w:rPr>
              <w:t>202</w:t>
            </w:r>
            <w:r w:rsidR="00DE06CE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  <w:bookmarkEnd w:id="4"/>
    </w:tbl>
    <w:p w14:paraId="1B09F86A" w14:textId="77777777" w:rsidR="009B08B4" w:rsidRDefault="009B08B4" w:rsidP="00667259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</w:p>
    <w:p w14:paraId="515F3110" w14:textId="77777777" w:rsidR="009B08B4" w:rsidRDefault="009B08B4" w:rsidP="00667259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</w:p>
    <w:p w14:paraId="59C548F0" w14:textId="688BAC55" w:rsidR="00667259" w:rsidRPr="00690D43" w:rsidRDefault="00667259" w:rsidP="00667259">
      <w:pPr>
        <w:pStyle w:val="Obinitekst"/>
        <w:jc w:val="both"/>
        <w:rPr>
          <w:rFonts w:ascii="Arial" w:eastAsia="MS Mincho" w:hAnsi="Arial" w:cs="Arial"/>
          <w:color w:val="FF0000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U okviru Programa </w:t>
      </w:r>
      <w:r w:rsidR="008A103F">
        <w:rPr>
          <w:rFonts w:ascii="Arial" w:eastAsia="MS Mincho" w:hAnsi="Arial" w:cs="Arial"/>
          <w:sz w:val="22"/>
          <w:szCs w:val="22"/>
        </w:rPr>
        <w:t>80</w:t>
      </w:r>
      <w:r>
        <w:rPr>
          <w:rFonts w:ascii="Arial" w:eastAsia="MS Mincho" w:hAnsi="Arial" w:cs="Arial"/>
          <w:sz w:val="22"/>
          <w:szCs w:val="22"/>
        </w:rPr>
        <w:t>0</w:t>
      </w:r>
      <w:r w:rsidR="008A103F">
        <w:rPr>
          <w:rFonts w:ascii="Arial" w:eastAsia="MS Mincho" w:hAnsi="Arial" w:cs="Arial"/>
          <w:sz w:val="22"/>
          <w:szCs w:val="22"/>
        </w:rPr>
        <w:t xml:space="preserve">4 </w:t>
      </w:r>
      <w:r>
        <w:rPr>
          <w:rFonts w:ascii="Arial" w:eastAsia="MS Mincho" w:hAnsi="Arial" w:cs="Arial"/>
          <w:sz w:val="22"/>
          <w:szCs w:val="22"/>
        </w:rPr>
        <w:t>– Zemljišta, planirana sredstva za 202</w:t>
      </w:r>
      <w:r w:rsidR="00DE06CE">
        <w:rPr>
          <w:rFonts w:ascii="Arial" w:eastAsia="MS Mincho" w:hAnsi="Arial" w:cs="Arial"/>
          <w:sz w:val="22"/>
          <w:szCs w:val="22"/>
        </w:rPr>
        <w:t>5</w:t>
      </w:r>
      <w:r>
        <w:rPr>
          <w:rFonts w:ascii="Arial" w:eastAsia="MS Mincho" w:hAnsi="Arial" w:cs="Arial"/>
          <w:sz w:val="22"/>
          <w:szCs w:val="22"/>
        </w:rPr>
        <w:t xml:space="preserve">. godinu iznose </w:t>
      </w:r>
      <w:r w:rsidR="00690D43" w:rsidRPr="00690D43">
        <w:rPr>
          <w:rFonts w:ascii="Arial" w:eastAsia="MS Mincho" w:hAnsi="Arial" w:cs="Arial"/>
          <w:sz w:val="22"/>
          <w:szCs w:val="22"/>
        </w:rPr>
        <w:t>620.000,00</w:t>
      </w:r>
      <w:r w:rsidR="00690D43">
        <w:rPr>
          <w:rFonts w:ascii="Arial" w:eastAsia="MS Mincho" w:hAnsi="Arial" w:cs="Arial"/>
          <w:sz w:val="22"/>
          <w:szCs w:val="22"/>
        </w:rPr>
        <w:t xml:space="preserve"> </w:t>
      </w:r>
      <w:r w:rsidR="00222C55" w:rsidRPr="00222C55">
        <w:rPr>
          <w:rFonts w:ascii="Arial" w:eastAsia="MS Mincho" w:hAnsi="Arial" w:cs="Arial"/>
          <w:sz w:val="22"/>
          <w:szCs w:val="22"/>
        </w:rPr>
        <w:t>€</w:t>
      </w:r>
      <w:r>
        <w:rPr>
          <w:rFonts w:ascii="Arial" w:eastAsia="MS Mincho" w:hAnsi="Arial" w:cs="Arial"/>
          <w:sz w:val="22"/>
          <w:szCs w:val="22"/>
        </w:rPr>
        <w:t xml:space="preserve">, za </w:t>
      </w:r>
      <w:r w:rsidRPr="006F068F">
        <w:rPr>
          <w:rFonts w:ascii="Arial" w:eastAsia="MS Mincho" w:hAnsi="Arial" w:cs="Arial"/>
          <w:sz w:val="22"/>
          <w:szCs w:val="22"/>
        </w:rPr>
        <w:t>202</w:t>
      </w:r>
      <w:r w:rsidR="00DE06CE" w:rsidRPr="006F068F">
        <w:rPr>
          <w:rFonts w:ascii="Arial" w:eastAsia="MS Mincho" w:hAnsi="Arial" w:cs="Arial"/>
          <w:sz w:val="22"/>
          <w:szCs w:val="22"/>
        </w:rPr>
        <w:t>6</w:t>
      </w:r>
      <w:r w:rsidRPr="006F068F">
        <w:rPr>
          <w:rFonts w:ascii="Arial" w:eastAsia="MS Mincho" w:hAnsi="Arial" w:cs="Arial"/>
          <w:sz w:val="22"/>
          <w:szCs w:val="22"/>
        </w:rPr>
        <w:t xml:space="preserve">. iznose </w:t>
      </w:r>
      <w:r w:rsidR="006F068F" w:rsidRPr="006F068F">
        <w:rPr>
          <w:rFonts w:ascii="Arial" w:eastAsia="MS Mincho" w:hAnsi="Arial" w:cs="Arial"/>
          <w:sz w:val="22"/>
          <w:szCs w:val="22"/>
        </w:rPr>
        <w:t>593.0</w:t>
      </w:r>
      <w:r w:rsidR="00C41F5C" w:rsidRPr="006F068F">
        <w:rPr>
          <w:rFonts w:ascii="Arial" w:eastAsia="MS Mincho" w:hAnsi="Arial" w:cs="Arial"/>
          <w:sz w:val="22"/>
          <w:szCs w:val="22"/>
        </w:rPr>
        <w:t>00</w:t>
      </w:r>
      <w:r w:rsidRPr="006F068F">
        <w:rPr>
          <w:rFonts w:ascii="Arial" w:eastAsia="MS Mincho" w:hAnsi="Arial" w:cs="Arial"/>
          <w:sz w:val="22"/>
          <w:szCs w:val="22"/>
        </w:rPr>
        <w:t xml:space="preserve">,00 </w:t>
      </w:r>
      <w:r w:rsidR="00222C55" w:rsidRPr="006F068F">
        <w:rPr>
          <w:rFonts w:ascii="Arial" w:eastAsia="MS Mincho" w:hAnsi="Arial" w:cs="Arial"/>
          <w:sz w:val="22"/>
          <w:szCs w:val="22"/>
        </w:rPr>
        <w:t>€</w:t>
      </w:r>
      <w:r w:rsidRPr="006F068F">
        <w:rPr>
          <w:rFonts w:ascii="Arial" w:eastAsia="MS Mincho" w:hAnsi="Arial" w:cs="Arial"/>
          <w:sz w:val="22"/>
          <w:szCs w:val="22"/>
        </w:rPr>
        <w:t xml:space="preserve"> </w:t>
      </w:r>
      <w:r w:rsidR="006F068F" w:rsidRPr="006F068F">
        <w:rPr>
          <w:rFonts w:ascii="Arial" w:eastAsia="MS Mincho" w:hAnsi="Arial" w:cs="Arial"/>
          <w:sz w:val="22"/>
          <w:szCs w:val="22"/>
        </w:rPr>
        <w:t xml:space="preserve">kao i </w:t>
      </w:r>
      <w:r w:rsidRPr="006F068F">
        <w:rPr>
          <w:rFonts w:ascii="Arial" w:eastAsia="MS Mincho" w:hAnsi="Arial" w:cs="Arial"/>
          <w:sz w:val="22"/>
          <w:szCs w:val="22"/>
        </w:rPr>
        <w:t>za 202</w:t>
      </w:r>
      <w:r w:rsidR="00DE06CE" w:rsidRPr="006F068F">
        <w:rPr>
          <w:rFonts w:ascii="Arial" w:eastAsia="MS Mincho" w:hAnsi="Arial" w:cs="Arial"/>
          <w:sz w:val="22"/>
          <w:szCs w:val="22"/>
        </w:rPr>
        <w:t>7</w:t>
      </w:r>
      <w:r w:rsidRPr="006F068F">
        <w:rPr>
          <w:rFonts w:ascii="Arial" w:eastAsia="MS Mincho" w:hAnsi="Arial" w:cs="Arial"/>
          <w:sz w:val="22"/>
          <w:szCs w:val="22"/>
        </w:rPr>
        <w:t>. godinu</w:t>
      </w:r>
      <w:r w:rsidR="006F068F" w:rsidRPr="006F068F">
        <w:rPr>
          <w:rFonts w:ascii="Arial" w:eastAsia="MS Mincho" w:hAnsi="Arial" w:cs="Arial"/>
          <w:sz w:val="22"/>
          <w:szCs w:val="22"/>
        </w:rPr>
        <w:t>.</w:t>
      </w:r>
      <w:r w:rsidRPr="006F068F">
        <w:rPr>
          <w:rFonts w:ascii="Arial" w:eastAsia="MS Mincho" w:hAnsi="Arial" w:cs="Arial"/>
          <w:sz w:val="22"/>
          <w:szCs w:val="22"/>
        </w:rPr>
        <w:t xml:space="preserve"> </w:t>
      </w:r>
    </w:p>
    <w:p w14:paraId="588C8753" w14:textId="77777777" w:rsidR="005C76CA" w:rsidRDefault="005C76CA" w:rsidP="00DA329E">
      <w:pPr>
        <w:pStyle w:val="Obinitekst"/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478"/>
      </w:tblGrid>
      <w:tr w:rsidR="00A65354" w:rsidRPr="000C3CB0" w14:paraId="5079D10A" w14:textId="77777777" w:rsidTr="00A65354">
        <w:tc>
          <w:tcPr>
            <w:tcW w:w="3114" w:type="dxa"/>
          </w:tcPr>
          <w:p w14:paraId="3F55E3BA" w14:textId="77777777" w:rsidR="00A65354" w:rsidRPr="000C3CB0" w:rsidRDefault="00A65354" w:rsidP="00A65354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010E443B" w14:textId="77777777" w:rsidR="00A65354" w:rsidRPr="000C3CB0" w:rsidRDefault="00A65354" w:rsidP="00A65354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478" w:type="dxa"/>
          </w:tcPr>
          <w:p w14:paraId="1B5C3ACA" w14:textId="77777777" w:rsidR="00A65354" w:rsidRPr="000C3CB0" w:rsidRDefault="00A65354" w:rsidP="00A65354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027F7F1D" w14:textId="1840441A" w:rsidR="00A65354" w:rsidRDefault="008A103F" w:rsidP="00A65354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80</w:t>
            </w:r>
            <w:r w:rsidR="00A65354"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4</w:t>
            </w:r>
            <w:r w:rsidR="00A65354"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 w:rsidR="00A65354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–</w:t>
            </w:r>
            <w:r w:rsidR="00A65354"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 w:rsidR="00A65354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ZEMLJIŠTA</w:t>
            </w:r>
          </w:p>
          <w:p w14:paraId="703C32E8" w14:textId="77777777" w:rsidR="00A65354" w:rsidRPr="000C3CB0" w:rsidRDefault="00A65354" w:rsidP="00A65354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A65354" w:rsidRPr="000C3CB0" w14:paraId="5B39C45E" w14:textId="77777777" w:rsidTr="00A65354">
        <w:tc>
          <w:tcPr>
            <w:tcW w:w="3114" w:type="dxa"/>
          </w:tcPr>
          <w:p w14:paraId="6C55469F" w14:textId="16031D3F" w:rsidR="00A65354" w:rsidRPr="00667259" w:rsidRDefault="00AF5A24" w:rsidP="00A65354">
            <w:pPr>
              <w:pStyle w:val="Obinitekst"/>
              <w:rPr>
                <w:rFonts w:ascii="Arial" w:eastAsia="MS Mincho" w:hAnsi="Arial" w:cs="Arial"/>
                <w:color w:val="FF0000"/>
                <w:sz w:val="22"/>
                <w:szCs w:val="22"/>
                <w:highlight w:val="magenta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PROJEKT</w:t>
            </w:r>
          </w:p>
        </w:tc>
        <w:tc>
          <w:tcPr>
            <w:tcW w:w="6478" w:type="dxa"/>
          </w:tcPr>
          <w:p w14:paraId="27A40AA9" w14:textId="2C79117D" w:rsidR="00A65354" w:rsidRPr="000C3CB0" w:rsidRDefault="00AF5A24" w:rsidP="008470B1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K</w:t>
            </w:r>
            <w:r w:rsidR="00C70CD3">
              <w:rPr>
                <w:rFonts w:ascii="Arial" w:eastAsia="MS Mincho" w:hAnsi="Arial" w:cs="Arial"/>
                <w:sz w:val="22"/>
                <w:szCs w:val="22"/>
              </w:rPr>
              <w:t>80</w:t>
            </w:r>
            <w:r w:rsidR="00A65354" w:rsidRPr="000C3CB0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C70CD3">
              <w:rPr>
                <w:rFonts w:ascii="Arial" w:eastAsia="MS Mincho" w:hAnsi="Arial" w:cs="Arial"/>
                <w:sz w:val="22"/>
                <w:szCs w:val="22"/>
              </w:rPr>
              <w:t>4</w:t>
            </w:r>
            <w:r w:rsidR="00126558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A65354">
              <w:rPr>
                <w:rFonts w:ascii="Arial" w:eastAsia="MS Mincho" w:hAnsi="Arial" w:cs="Arial"/>
                <w:sz w:val="22"/>
                <w:szCs w:val="22"/>
              </w:rPr>
              <w:t>1</w:t>
            </w:r>
            <w:proofErr w:type="spellEnd"/>
            <w:r w:rsidR="00A65354"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A65354">
              <w:rPr>
                <w:rFonts w:ascii="Arial" w:eastAsia="MS Mincho" w:hAnsi="Arial" w:cs="Arial"/>
                <w:sz w:val="22"/>
                <w:szCs w:val="22"/>
              </w:rPr>
              <w:t>– OSTALA ZEMLJIŠTA</w:t>
            </w:r>
          </w:p>
        </w:tc>
      </w:tr>
      <w:tr w:rsidR="00A65354" w:rsidRPr="000C3CB0" w14:paraId="1E1F67D8" w14:textId="77777777" w:rsidTr="00A65354">
        <w:tc>
          <w:tcPr>
            <w:tcW w:w="3114" w:type="dxa"/>
          </w:tcPr>
          <w:p w14:paraId="522F3538" w14:textId="77777777" w:rsidR="00A65354" w:rsidRPr="000C3CB0" w:rsidRDefault="00A65354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F12C4C4" w14:textId="77777777" w:rsidR="00A65354" w:rsidRDefault="00A65354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14:paraId="086FBA60" w14:textId="6E137A01" w:rsidR="00A65354" w:rsidRPr="000C3CB0" w:rsidRDefault="00A65354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5AEFD9FD" w14:textId="77777777" w:rsidR="00A65354" w:rsidRPr="000C3CB0" w:rsidRDefault="00A65354" w:rsidP="00A65354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0D0FAE" w14:textId="3BA0B5A9" w:rsidR="00A65354" w:rsidRPr="000C3CB0" w:rsidRDefault="00A65354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Rješavanje imovinsko-pravnih odnosa.</w:t>
            </w:r>
          </w:p>
        </w:tc>
      </w:tr>
      <w:tr w:rsidR="00A65354" w:rsidRPr="000C3CB0" w14:paraId="490E72B0" w14:textId="77777777" w:rsidTr="00A65354">
        <w:tc>
          <w:tcPr>
            <w:tcW w:w="3114" w:type="dxa"/>
          </w:tcPr>
          <w:p w14:paraId="35DF96F2" w14:textId="1F554639" w:rsidR="00A65354" w:rsidRPr="000C3CB0" w:rsidRDefault="00A65354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</w:tc>
        <w:tc>
          <w:tcPr>
            <w:tcW w:w="6478" w:type="dxa"/>
          </w:tcPr>
          <w:p w14:paraId="0D8BD8F2" w14:textId="77C86192" w:rsidR="00A65354" w:rsidRPr="000C3CB0" w:rsidRDefault="004C19A0" w:rsidP="003A41F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Provođenje poslova iz nadležnosti odjela vezanih za rješavanje imovinsko-pravnih odnosa i kupnju zemljišta za daljnje projekte.</w:t>
            </w:r>
          </w:p>
        </w:tc>
      </w:tr>
      <w:tr w:rsidR="00A65354" w:rsidRPr="000C3CB0" w14:paraId="25120478" w14:textId="77777777" w:rsidTr="00A65354">
        <w:tc>
          <w:tcPr>
            <w:tcW w:w="3114" w:type="dxa"/>
          </w:tcPr>
          <w:p w14:paraId="5FE461B7" w14:textId="77777777" w:rsidR="0024260C" w:rsidRDefault="0024260C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A529B4F" w14:textId="2011A49A" w:rsidR="00A65354" w:rsidRPr="000C3CB0" w:rsidRDefault="00A65354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OPIS PROJEKTA</w:t>
            </w:r>
          </w:p>
        </w:tc>
        <w:tc>
          <w:tcPr>
            <w:tcW w:w="6478" w:type="dxa"/>
          </w:tcPr>
          <w:p w14:paraId="384DCF7D" w14:textId="77777777" w:rsidR="0024260C" w:rsidRDefault="0024260C" w:rsidP="00A65354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E1D0994" w14:textId="62AAA8CF" w:rsidR="00A65354" w:rsidRPr="005E1A19" w:rsidRDefault="004C19A0" w:rsidP="00A65354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Rashodi se odnose na plaćanje zakupa za zemljište, usluge vještačenja, geodetsko-katastarske i odvjetničke usluge</w:t>
            </w:r>
            <w:r w:rsidR="00C04338">
              <w:rPr>
                <w:rFonts w:ascii="Arial" w:eastAsia="MS Mincho" w:hAnsi="Arial" w:cs="Arial"/>
                <w:sz w:val="22"/>
                <w:szCs w:val="22"/>
              </w:rPr>
              <w:t>,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C41F5C">
              <w:rPr>
                <w:rFonts w:ascii="Arial" w:eastAsia="MS Mincho" w:hAnsi="Arial" w:cs="Arial"/>
                <w:sz w:val="22"/>
                <w:szCs w:val="22"/>
              </w:rPr>
              <w:t xml:space="preserve">usluge promidžbe i informiranja, </w:t>
            </w:r>
            <w:r>
              <w:rPr>
                <w:rFonts w:ascii="Arial" w:eastAsia="MS Mincho" w:hAnsi="Arial" w:cs="Arial"/>
                <w:sz w:val="22"/>
                <w:szCs w:val="22"/>
              </w:rPr>
              <w:t>sudske i javnobilježničke pristojbe,</w:t>
            </w:r>
            <w:r w:rsidR="00C70CD3">
              <w:rPr>
                <w:rFonts w:ascii="Arial" w:eastAsia="MS Mincho" w:hAnsi="Arial" w:cs="Arial"/>
                <w:sz w:val="22"/>
                <w:szCs w:val="22"/>
              </w:rPr>
              <w:t xml:space="preserve"> ugovore o djelu, grafičke i tiskarske usluge,</w:t>
            </w:r>
            <w:r w:rsidR="006B54D4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5E1A19">
              <w:rPr>
                <w:rFonts w:ascii="Arial" w:eastAsia="MS Mincho" w:hAnsi="Arial" w:cs="Arial"/>
                <w:sz w:val="22"/>
                <w:szCs w:val="22"/>
              </w:rPr>
              <w:t>plaćanje naknada za oduzeto zemljište</w:t>
            </w:r>
            <w:r w:rsidR="00C04338" w:rsidRPr="005E1A19">
              <w:rPr>
                <w:rFonts w:ascii="Arial" w:eastAsia="MS Mincho" w:hAnsi="Arial" w:cs="Arial"/>
                <w:sz w:val="22"/>
                <w:szCs w:val="22"/>
              </w:rPr>
              <w:t xml:space="preserve"> te kupnju zemljišta</w:t>
            </w:r>
            <w:r w:rsidR="00A65354" w:rsidRPr="005E1A19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36137F93" w14:textId="77777777" w:rsidR="00A65354" w:rsidRPr="000C3CB0" w:rsidRDefault="00A65354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65354" w:rsidRPr="000C3CB0" w14:paraId="637E331F" w14:textId="77777777" w:rsidTr="00A65354">
        <w:tc>
          <w:tcPr>
            <w:tcW w:w="3114" w:type="dxa"/>
          </w:tcPr>
          <w:p w14:paraId="2DEDE772" w14:textId="77777777" w:rsidR="00A65354" w:rsidRDefault="00A65354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ODGOVORNE I STRUČNE OSOBE ZA PROVOĐENJE</w:t>
            </w:r>
          </w:p>
          <w:p w14:paraId="3F422FCF" w14:textId="7142E23B" w:rsidR="00AB07D5" w:rsidRPr="000C3CB0" w:rsidRDefault="00AB07D5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20D73B4D" w14:textId="1BAF1A1A" w:rsidR="00CF2AB9" w:rsidRDefault="00A65354" w:rsidP="000001DE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Osoba odgovorna za</w:t>
            </w:r>
            <w:r w:rsidR="00772121">
              <w:rPr>
                <w:rFonts w:ascii="Arial" w:eastAsia="MS Mincho" w:hAnsi="Arial" w:cs="Arial"/>
                <w:sz w:val="22"/>
                <w:szCs w:val="22"/>
              </w:rPr>
              <w:t xml:space="preserve"> aktivnost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i </w:t>
            </w:r>
            <w:r w:rsidR="00772121">
              <w:rPr>
                <w:rFonts w:ascii="Arial" w:eastAsia="MS Mincho" w:hAnsi="Arial" w:cs="Arial"/>
                <w:sz w:val="22"/>
                <w:szCs w:val="22"/>
              </w:rPr>
              <w:t>p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rogram je </w:t>
            </w:r>
            <w:r w:rsidR="00406144" w:rsidRPr="00EB24AB">
              <w:rPr>
                <w:rFonts w:ascii="Arial" w:hAnsi="Arial" w:cs="Arial"/>
                <w:sz w:val="22"/>
                <w:szCs w:val="22"/>
              </w:rPr>
              <w:t>pročelni</w:t>
            </w:r>
            <w:r w:rsidR="00060716">
              <w:rPr>
                <w:rFonts w:ascii="Arial" w:hAnsi="Arial" w:cs="Arial"/>
                <w:sz w:val="22"/>
                <w:szCs w:val="22"/>
              </w:rPr>
              <w:t>ca</w:t>
            </w:r>
            <w:r w:rsidR="00406144" w:rsidRPr="00EB24AB">
              <w:rPr>
                <w:rFonts w:ascii="Arial" w:hAnsi="Arial" w:cs="Arial"/>
                <w:sz w:val="22"/>
                <w:szCs w:val="22"/>
              </w:rPr>
              <w:t xml:space="preserve"> Upravnog odjela za gospodarenje imovinom, opće i pravne</w:t>
            </w:r>
            <w:r w:rsidR="004061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6144" w:rsidRPr="00EB24AB">
              <w:rPr>
                <w:rFonts w:ascii="Arial" w:hAnsi="Arial" w:cs="Arial"/>
                <w:sz w:val="22"/>
                <w:szCs w:val="22"/>
              </w:rPr>
              <w:t xml:space="preserve">poslove Marijeta </w:t>
            </w:r>
          </w:p>
          <w:p w14:paraId="0D0E85AF" w14:textId="53771594" w:rsidR="000001DE" w:rsidRPr="00FF48C8" w:rsidRDefault="00406144" w:rsidP="000001DE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EB24AB">
              <w:rPr>
                <w:rFonts w:ascii="Arial" w:hAnsi="Arial" w:cs="Arial"/>
                <w:sz w:val="22"/>
                <w:szCs w:val="22"/>
              </w:rPr>
              <w:t>Hladilo</w:t>
            </w:r>
            <w:r w:rsidR="000001DE">
              <w:rPr>
                <w:rFonts w:ascii="Arial" w:hAnsi="Arial" w:cs="Arial"/>
                <w:sz w:val="22"/>
                <w:szCs w:val="22"/>
              </w:rPr>
              <w:t>,</w:t>
            </w:r>
            <w:r w:rsidR="00A65354" w:rsidRPr="00C70CD3">
              <w:rPr>
                <w:rFonts w:ascii="Arial" w:eastAsia="MS Mincho" w:hAnsi="Arial" w:cs="Arial"/>
                <w:color w:val="C00000"/>
                <w:sz w:val="22"/>
                <w:szCs w:val="22"/>
              </w:rPr>
              <w:t xml:space="preserve"> </w:t>
            </w:r>
            <w:r w:rsidR="00A65354" w:rsidRPr="00406144">
              <w:rPr>
                <w:rFonts w:ascii="Arial" w:eastAsia="MS Mincho" w:hAnsi="Arial" w:cs="Arial"/>
                <w:sz w:val="22"/>
                <w:szCs w:val="22"/>
              </w:rPr>
              <w:t>a u provođenju</w:t>
            </w:r>
            <w:r w:rsidR="00772121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BE70D2">
              <w:rPr>
                <w:rFonts w:ascii="Arial" w:eastAsia="MS Mincho" w:hAnsi="Arial" w:cs="Arial"/>
                <w:sz w:val="22"/>
                <w:szCs w:val="22"/>
              </w:rPr>
              <w:t>projekta</w:t>
            </w:r>
            <w:r w:rsidR="00A65354" w:rsidRPr="00406144">
              <w:rPr>
                <w:rFonts w:ascii="Arial" w:eastAsia="MS Mincho" w:hAnsi="Arial" w:cs="Arial"/>
                <w:sz w:val="22"/>
                <w:szCs w:val="22"/>
              </w:rPr>
              <w:t xml:space="preserve"> sudjeluj</w:t>
            </w:r>
            <w:r w:rsidR="000001DE">
              <w:rPr>
                <w:rFonts w:ascii="Arial" w:eastAsia="MS Mincho" w:hAnsi="Arial" w:cs="Arial"/>
                <w:sz w:val="22"/>
                <w:szCs w:val="22"/>
              </w:rPr>
              <w:t>u</w:t>
            </w:r>
            <w:r w:rsidR="000001DE" w:rsidRPr="00FF48C8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A65354" w:rsidRPr="00FF48C8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77462B" w:rsidRPr="00FF48C8">
              <w:rPr>
                <w:rFonts w:ascii="Arial" w:eastAsia="MS Mincho" w:hAnsi="Arial" w:cs="Arial"/>
                <w:sz w:val="22"/>
                <w:szCs w:val="22"/>
              </w:rPr>
              <w:t xml:space="preserve">viša savjetnica - specijalist </w:t>
            </w:r>
            <w:r w:rsidR="006B54D4" w:rsidRPr="00FF48C8">
              <w:rPr>
                <w:rFonts w:ascii="Arial" w:eastAsia="MS Mincho" w:hAnsi="Arial" w:cs="Arial"/>
                <w:sz w:val="22"/>
                <w:szCs w:val="22"/>
              </w:rPr>
              <w:t xml:space="preserve">Iva </w:t>
            </w:r>
            <w:proofErr w:type="spellStart"/>
            <w:r w:rsidR="006B54D4" w:rsidRPr="00FF48C8">
              <w:rPr>
                <w:rFonts w:ascii="Arial" w:eastAsia="MS Mincho" w:hAnsi="Arial" w:cs="Arial"/>
                <w:sz w:val="22"/>
                <w:szCs w:val="22"/>
              </w:rPr>
              <w:t>Jurasović</w:t>
            </w:r>
            <w:proofErr w:type="spellEnd"/>
            <w:r w:rsidR="0077462B" w:rsidRPr="00FF48C8"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 w:rsidR="002A650F" w:rsidRPr="00FF48C8">
              <w:rPr>
                <w:rFonts w:ascii="Arial" w:eastAsia="MS Mincho" w:hAnsi="Arial" w:cs="Arial"/>
                <w:sz w:val="22"/>
                <w:szCs w:val="22"/>
              </w:rPr>
              <w:t xml:space="preserve">više </w:t>
            </w:r>
            <w:r w:rsidR="00B41F68" w:rsidRPr="00FF48C8">
              <w:rPr>
                <w:rFonts w:ascii="Arial" w:eastAsia="MS Mincho" w:hAnsi="Arial" w:cs="Arial"/>
                <w:sz w:val="22"/>
                <w:szCs w:val="22"/>
              </w:rPr>
              <w:t>savjetnic</w:t>
            </w:r>
            <w:r w:rsidR="008F13B8" w:rsidRPr="00FF48C8">
              <w:rPr>
                <w:rFonts w:ascii="Arial" w:eastAsia="MS Mincho" w:hAnsi="Arial" w:cs="Arial"/>
                <w:sz w:val="22"/>
                <w:szCs w:val="22"/>
              </w:rPr>
              <w:t>e</w:t>
            </w:r>
            <w:r w:rsidR="000001DE" w:rsidRPr="00FF48C8">
              <w:rPr>
                <w:rFonts w:ascii="Arial" w:eastAsia="MS Mincho" w:hAnsi="Arial" w:cs="Arial"/>
                <w:sz w:val="22"/>
                <w:szCs w:val="22"/>
              </w:rPr>
              <w:t xml:space="preserve"> Marija </w:t>
            </w:r>
            <w:proofErr w:type="spellStart"/>
            <w:r w:rsidR="000001DE" w:rsidRPr="00FF48C8">
              <w:rPr>
                <w:rFonts w:ascii="Arial" w:eastAsia="MS Mincho" w:hAnsi="Arial" w:cs="Arial"/>
                <w:sz w:val="22"/>
                <w:szCs w:val="22"/>
              </w:rPr>
              <w:t>Urđević</w:t>
            </w:r>
            <w:proofErr w:type="spellEnd"/>
            <w:r w:rsidR="002A650F" w:rsidRPr="00FF48C8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6B54D4" w:rsidRPr="00FF48C8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F4588F" w:rsidRPr="00FF48C8">
              <w:rPr>
                <w:rFonts w:ascii="Arial" w:eastAsia="MS Mincho" w:hAnsi="Arial" w:cs="Arial"/>
                <w:sz w:val="22"/>
                <w:szCs w:val="22"/>
              </w:rPr>
              <w:t xml:space="preserve">Maja </w:t>
            </w:r>
            <w:proofErr w:type="spellStart"/>
            <w:r w:rsidR="00F4588F" w:rsidRPr="00FF48C8">
              <w:rPr>
                <w:rFonts w:ascii="Arial" w:eastAsia="MS Mincho" w:hAnsi="Arial" w:cs="Arial"/>
                <w:sz w:val="22"/>
                <w:szCs w:val="22"/>
              </w:rPr>
              <w:t>Đevoić</w:t>
            </w:r>
            <w:proofErr w:type="spellEnd"/>
            <w:r w:rsidR="006B54D4" w:rsidRPr="00FF48C8">
              <w:rPr>
                <w:rFonts w:ascii="Arial" w:eastAsia="MS Mincho" w:hAnsi="Arial" w:cs="Arial"/>
                <w:sz w:val="22"/>
                <w:szCs w:val="22"/>
              </w:rPr>
              <w:t xml:space="preserve">, Vinka </w:t>
            </w:r>
            <w:proofErr w:type="spellStart"/>
            <w:r w:rsidR="006B54D4" w:rsidRPr="00FF48C8">
              <w:rPr>
                <w:rFonts w:ascii="Arial" w:eastAsia="MS Mincho" w:hAnsi="Arial" w:cs="Arial"/>
                <w:sz w:val="22"/>
                <w:szCs w:val="22"/>
              </w:rPr>
              <w:t>Osrdskar</w:t>
            </w:r>
            <w:proofErr w:type="spellEnd"/>
            <w:r w:rsidR="002A650F" w:rsidRPr="00FF48C8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FF48C8" w:rsidRPr="00FF48C8"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 w:rsidR="002A650F" w:rsidRPr="00FF48C8">
              <w:rPr>
                <w:rFonts w:ascii="Arial" w:eastAsia="MS Mincho" w:hAnsi="Arial" w:cs="Arial"/>
                <w:sz w:val="22"/>
                <w:szCs w:val="22"/>
              </w:rPr>
              <w:t>savjetnica</w:t>
            </w:r>
            <w:r w:rsidR="008C625D" w:rsidRPr="00FF48C8">
              <w:rPr>
                <w:rFonts w:ascii="Arial" w:eastAsia="MS Mincho" w:hAnsi="Arial" w:cs="Arial"/>
                <w:sz w:val="22"/>
                <w:szCs w:val="22"/>
              </w:rPr>
              <w:t xml:space="preserve"> V</w:t>
            </w:r>
            <w:r w:rsidR="0077462B" w:rsidRPr="00FF48C8">
              <w:rPr>
                <w:rFonts w:ascii="Arial" w:eastAsia="MS Mincho" w:hAnsi="Arial" w:cs="Arial"/>
                <w:sz w:val="22"/>
                <w:szCs w:val="22"/>
              </w:rPr>
              <w:t>eronika Kralj</w:t>
            </w:r>
            <w:r w:rsidR="00FF48C8" w:rsidRPr="00FF48C8">
              <w:rPr>
                <w:rFonts w:ascii="Arial" w:eastAsia="MS Mincho" w:hAnsi="Arial" w:cs="Arial"/>
                <w:sz w:val="22"/>
                <w:szCs w:val="22"/>
              </w:rPr>
              <w:t xml:space="preserve"> i viša stručna suradnica Katarina </w:t>
            </w:r>
            <w:proofErr w:type="spellStart"/>
            <w:r w:rsidR="00FF48C8" w:rsidRPr="00FF48C8">
              <w:rPr>
                <w:rFonts w:ascii="Arial" w:eastAsia="MS Mincho" w:hAnsi="Arial" w:cs="Arial"/>
                <w:sz w:val="22"/>
                <w:szCs w:val="22"/>
              </w:rPr>
              <w:t>Urlović</w:t>
            </w:r>
            <w:proofErr w:type="spellEnd"/>
            <w:r w:rsidR="0077462B" w:rsidRPr="00FF48C8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2E613D6C" w14:textId="012B4639" w:rsidR="00A65354" w:rsidRPr="000C3CB0" w:rsidRDefault="00A65354" w:rsidP="000001DE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A65354" w:rsidRPr="000C3CB0" w14:paraId="112F7C40" w14:textId="77777777" w:rsidTr="00472459">
        <w:tc>
          <w:tcPr>
            <w:tcW w:w="3114" w:type="dxa"/>
            <w:tcBorders>
              <w:bottom w:val="nil"/>
            </w:tcBorders>
          </w:tcPr>
          <w:p w14:paraId="74A1D58D" w14:textId="39AD665E" w:rsidR="00A65354" w:rsidRDefault="00A65354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SREDSTVA ZA REALIZACIJU</w:t>
            </w:r>
          </w:p>
          <w:p w14:paraId="7B7C12C3" w14:textId="7F8A6799" w:rsidR="00772121" w:rsidRPr="000C3CB0" w:rsidRDefault="00772121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  <w:tcBorders>
              <w:bottom w:val="nil"/>
            </w:tcBorders>
          </w:tcPr>
          <w:p w14:paraId="369870E3" w14:textId="1D38DFD4" w:rsidR="00A65354" w:rsidRPr="000C3CB0" w:rsidRDefault="00A65354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Sredstva za realizaciju osigurana su iz </w:t>
            </w:r>
            <w:r w:rsidR="0077369E">
              <w:rPr>
                <w:rFonts w:ascii="Arial" w:eastAsia="MS Mincho" w:hAnsi="Arial" w:cs="Arial"/>
                <w:sz w:val="22"/>
                <w:szCs w:val="22"/>
              </w:rPr>
              <w:t>O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pćih prihoda i primitaka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proračuna za 20</w:t>
            </w: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DE06CE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. godinu, šifra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1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1</w:t>
            </w:r>
            <w:r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  <w:tr w:rsidR="00A65354" w:rsidRPr="000C3CB0" w14:paraId="42C3A256" w14:textId="77777777" w:rsidTr="00472459">
        <w:tc>
          <w:tcPr>
            <w:tcW w:w="3114" w:type="dxa"/>
            <w:tcBorders>
              <w:top w:val="nil"/>
              <w:bottom w:val="single" w:sz="4" w:space="0" w:color="auto"/>
            </w:tcBorders>
          </w:tcPr>
          <w:p w14:paraId="65BE572C" w14:textId="1E255D3E" w:rsidR="00A65354" w:rsidRPr="000C3CB0" w:rsidRDefault="00A65354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VRIJEME  REALIZACIJE</w:t>
            </w:r>
          </w:p>
          <w:p w14:paraId="11A2FEC4" w14:textId="77777777" w:rsidR="00A65354" w:rsidRPr="000C3CB0" w:rsidRDefault="00A65354" w:rsidP="00A65354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  <w:tcBorders>
              <w:top w:val="nil"/>
              <w:bottom w:val="single" w:sz="4" w:space="0" w:color="auto"/>
            </w:tcBorders>
          </w:tcPr>
          <w:p w14:paraId="6AFF2156" w14:textId="67A5B14D" w:rsidR="00A65354" w:rsidRDefault="00A65354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Kontinuirano tijekom cijele godine završno sa 31.12.</w:t>
            </w:r>
            <w:r>
              <w:rPr>
                <w:rFonts w:ascii="Arial" w:eastAsia="MS Mincho" w:hAnsi="Arial" w:cs="Arial"/>
                <w:sz w:val="22"/>
                <w:szCs w:val="22"/>
              </w:rPr>
              <w:t>202</w:t>
            </w:r>
            <w:r w:rsidR="00DE06CE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. </w:t>
            </w:r>
          </w:p>
          <w:p w14:paraId="58AEBE33" w14:textId="77777777" w:rsidR="00A65354" w:rsidRPr="000C3CB0" w:rsidRDefault="00A65354" w:rsidP="00A65354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14:paraId="0C98AD0F" w14:textId="5833D990" w:rsidR="002729E4" w:rsidRDefault="002729E4" w:rsidP="00F10306">
      <w:pPr>
        <w:pStyle w:val="Obinitekst"/>
        <w:rPr>
          <w:rFonts w:ascii="Arial" w:eastAsia="MS Mincho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478"/>
      </w:tblGrid>
      <w:tr w:rsidR="003A41FB" w:rsidRPr="000C3CB0" w14:paraId="53EFE1E6" w14:textId="77777777" w:rsidTr="00734645">
        <w:tc>
          <w:tcPr>
            <w:tcW w:w="3114" w:type="dxa"/>
          </w:tcPr>
          <w:p w14:paraId="0D99501D" w14:textId="77777777" w:rsidR="003A41FB" w:rsidRPr="000C3CB0" w:rsidRDefault="003A41FB" w:rsidP="003A41FB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bookmarkStart w:id="5" w:name="_Hlk178336941"/>
          </w:p>
          <w:p w14:paraId="349D596C" w14:textId="4DA32839" w:rsidR="003A41FB" w:rsidRPr="000C3CB0" w:rsidRDefault="003A41FB" w:rsidP="003A41FB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478" w:type="dxa"/>
          </w:tcPr>
          <w:p w14:paraId="074AFBAF" w14:textId="77777777" w:rsidR="003A41FB" w:rsidRPr="000C3CB0" w:rsidRDefault="003A41FB" w:rsidP="003A41FB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62A62E68" w14:textId="77777777" w:rsidR="003A41FB" w:rsidRDefault="003A41FB" w:rsidP="003A41FB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8004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–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ZEMLJIŠTA</w:t>
            </w:r>
          </w:p>
          <w:p w14:paraId="57903FE4" w14:textId="77777777" w:rsidR="003A41FB" w:rsidRPr="000C3CB0" w:rsidRDefault="003A41FB" w:rsidP="003A41FB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3A41FB" w:rsidRPr="000C3CB0" w14:paraId="01E576E5" w14:textId="77777777" w:rsidTr="00734645">
        <w:tc>
          <w:tcPr>
            <w:tcW w:w="3114" w:type="dxa"/>
          </w:tcPr>
          <w:p w14:paraId="34BA06C1" w14:textId="6C15B188" w:rsidR="003A41FB" w:rsidRPr="000C3CB0" w:rsidRDefault="003A41FB" w:rsidP="003A41F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C04338">
              <w:rPr>
                <w:rFonts w:ascii="Arial" w:eastAsia="MS Mincho" w:hAnsi="Arial" w:cs="Arial"/>
                <w:sz w:val="22"/>
                <w:szCs w:val="22"/>
              </w:rPr>
              <w:t>PROJEKT</w:t>
            </w:r>
          </w:p>
        </w:tc>
        <w:tc>
          <w:tcPr>
            <w:tcW w:w="6478" w:type="dxa"/>
          </w:tcPr>
          <w:p w14:paraId="5ED73A53" w14:textId="5765CD83" w:rsidR="003A41FB" w:rsidRPr="000C3CB0" w:rsidRDefault="003A41FB" w:rsidP="00265C0E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K80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0</w:t>
            </w:r>
            <w:r>
              <w:rPr>
                <w:rFonts w:ascii="Arial" w:eastAsia="MS Mincho" w:hAnsi="Arial" w:cs="Arial"/>
                <w:sz w:val="22"/>
                <w:szCs w:val="22"/>
              </w:rPr>
              <w:t>402</w:t>
            </w:r>
            <w:proofErr w:type="spellEnd"/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– MOST-</w:t>
            </w: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OSOJNIK</w:t>
            </w:r>
            <w:proofErr w:type="spellEnd"/>
          </w:p>
        </w:tc>
      </w:tr>
      <w:tr w:rsidR="003A41FB" w:rsidRPr="000C3CB0" w14:paraId="5F1E6D03" w14:textId="77777777" w:rsidTr="00734645">
        <w:tc>
          <w:tcPr>
            <w:tcW w:w="3114" w:type="dxa"/>
          </w:tcPr>
          <w:p w14:paraId="7E733B5B" w14:textId="77777777" w:rsidR="003A41FB" w:rsidRPr="000C3CB0" w:rsidRDefault="003A41FB" w:rsidP="003A41F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5B8FBA2" w14:textId="77777777" w:rsidR="003A41FB" w:rsidRDefault="003A41FB" w:rsidP="003A41F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14:paraId="449A4D25" w14:textId="77777777" w:rsidR="003A41FB" w:rsidRDefault="003A41FB" w:rsidP="003A41F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8BD76FF" w14:textId="77777777" w:rsidR="003A41FB" w:rsidRPr="000C3CB0" w:rsidRDefault="003A41FB" w:rsidP="003A41F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6487BB90" w14:textId="77777777" w:rsidR="003A41FB" w:rsidRPr="00406144" w:rsidRDefault="003A41FB" w:rsidP="003A41F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46336B3D" w14:textId="77777777" w:rsidR="003A41FB" w:rsidRPr="009A712B" w:rsidRDefault="003A41FB" w:rsidP="003A41FB">
            <w:pPr>
              <w:pStyle w:val="Obinitekst"/>
              <w:jc w:val="both"/>
              <w:rPr>
                <w:rFonts w:ascii="Arial" w:eastAsia="MS Mincho" w:hAnsi="Arial" w:cs="Arial"/>
                <w:color w:val="FF0000"/>
                <w:sz w:val="22"/>
                <w:szCs w:val="22"/>
              </w:rPr>
            </w:pPr>
            <w:r w:rsidRPr="00AE4BCF">
              <w:rPr>
                <w:rFonts w:ascii="Arial" w:eastAsia="MS Mincho" w:hAnsi="Arial" w:cs="Arial"/>
                <w:sz w:val="22"/>
                <w:szCs w:val="22"/>
              </w:rPr>
              <w:t xml:space="preserve">Završetak </w:t>
            </w:r>
            <w:r>
              <w:rPr>
                <w:rFonts w:ascii="Arial" w:eastAsia="MS Mincho" w:hAnsi="Arial" w:cs="Arial"/>
                <w:sz w:val="22"/>
                <w:szCs w:val="22"/>
              </w:rPr>
              <w:t>rješavanja imovinsko-pravnih odnosa za</w:t>
            </w:r>
            <w:r w:rsidRPr="00AE4BCF">
              <w:rPr>
                <w:rFonts w:ascii="Arial" w:eastAsia="MS Mincho" w:hAnsi="Arial" w:cs="Arial"/>
                <w:sz w:val="22"/>
                <w:szCs w:val="22"/>
              </w:rPr>
              <w:t xml:space="preserve"> izgrađen</w:t>
            </w:r>
            <w:r>
              <w:rPr>
                <w:rFonts w:ascii="Arial" w:eastAsia="MS Mincho" w:hAnsi="Arial" w:cs="Arial"/>
                <w:sz w:val="22"/>
                <w:szCs w:val="22"/>
              </w:rPr>
              <w:t>u</w:t>
            </w:r>
            <w:r w:rsidRPr="00AE4BCF">
              <w:rPr>
                <w:rFonts w:ascii="Arial" w:eastAsia="MS Mincho" w:hAnsi="Arial" w:cs="Arial"/>
                <w:sz w:val="22"/>
                <w:szCs w:val="22"/>
              </w:rPr>
              <w:t xml:space="preserve"> prometnic</w:t>
            </w:r>
            <w:r>
              <w:rPr>
                <w:rFonts w:ascii="Arial" w:eastAsia="MS Mincho" w:hAnsi="Arial" w:cs="Arial"/>
                <w:sz w:val="22"/>
                <w:szCs w:val="22"/>
              </w:rPr>
              <w:t>u</w:t>
            </w:r>
            <w:r w:rsidRPr="00AE4BCF">
              <w:rPr>
                <w:rFonts w:ascii="Arial" w:eastAsia="MS Mincho" w:hAnsi="Arial" w:cs="Arial"/>
                <w:sz w:val="22"/>
                <w:szCs w:val="22"/>
              </w:rPr>
              <w:t xml:space="preserve"> od mosta Dr. Franja Tuđmana do Pobrežja</w:t>
            </w:r>
            <w:r w:rsidRPr="009A712B">
              <w:rPr>
                <w:rFonts w:ascii="Arial" w:eastAsia="MS Mincho" w:hAnsi="Arial" w:cs="Arial"/>
                <w:color w:val="FF0000"/>
                <w:sz w:val="22"/>
                <w:szCs w:val="22"/>
              </w:rPr>
              <w:t>.</w:t>
            </w:r>
          </w:p>
          <w:p w14:paraId="2C01E0EB" w14:textId="6E8E4F5E" w:rsidR="003A41FB" w:rsidRPr="000C3CB0" w:rsidRDefault="003A41FB" w:rsidP="003A41F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A41FB" w:rsidRPr="000C3CB0" w14:paraId="1A03C93D" w14:textId="77777777" w:rsidTr="00734645">
        <w:tc>
          <w:tcPr>
            <w:tcW w:w="3114" w:type="dxa"/>
          </w:tcPr>
          <w:p w14:paraId="1EBD3EF1" w14:textId="77777777" w:rsidR="003A41FB" w:rsidRDefault="003A41FB" w:rsidP="003A41F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lastRenderedPageBreak/>
              <w:t>CILJ</w:t>
            </w:r>
          </w:p>
          <w:p w14:paraId="1908164D" w14:textId="77777777" w:rsidR="003A41FB" w:rsidRPr="000C3CB0" w:rsidRDefault="003A41FB" w:rsidP="003A41F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664C591E" w14:textId="7789F6D3" w:rsidR="003A41FB" w:rsidRPr="000C3CB0" w:rsidRDefault="003A41FB" w:rsidP="003A41F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Osigurati sredstva za navedenu svrhu.</w:t>
            </w:r>
          </w:p>
        </w:tc>
      </w:tr>
      <w:tr w:rsidR="003A41FB" w:rsidRPr="000C3CB0" w14:paraId="26F0F16C" w14:textId="77777777" w:rsidTr="00734645">
        <w:tc>
          <w:tcPr>
            <w:tcW w:w="3114" w:type="dxa"/>
          </w:tcPr>
          <w:p w14:paraId="1E4BEDDF" w14:textId="21456426" w:rsidR="003A41FB" w:rsidRPr="000C3CB0" w:rsidRDefault="003A41FB" w:rsidP="003A41F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OPIS PROJEKTA</w:t>
            </w:r>
          </w:p>
        </w:tc>
        <w:tc>
          <w:tcPr>
            <w:tcW w:w="6478" w:type="dxa"/>
          </w:tcPr>
          <w:p w14:paraId="6ABBE3D0" w14:textId="21EB92A4" w:rsidR="003A41FB" w:rsidRPr="00406144" w:rsidRDefault="003A41FB" w:rsidP="003A41FB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AE4BCF">
              <w:rPr>
                <w:rFonts w:ascii="Arial" w:eastAsia="MS Mincho" w:hAnsi="Arial" w:cs="Arial"/>
                <w:sz w:val="22"/>
                <w:szCs w:val="22"/>
              </w:rPr>
              <w:t xml:space="preserve">Rashodi se planiraju za  rješavanje imovinsko-pravnih </w:t>
            </w:r>
            <w:r w:rsidRPr="00406144">
              <w:rPr>
                <w:rFonts w:ascii="Arial" w:eastAsia="MS Mincho" w:hAnsi="Arial" w:cs="Arial"/>
                <w:sz w:val="22"/>
                <w:szCs w:val="22"/>
              </w:rPr>
              <w:t xml:space="preserve">odnosa. </w:t>
            </w:r>
          </w:p>
          <w:p w14:paraId="012942B6" w14:textId="77777777" w:rsidR="003A41FB" w:rsidRPr="000C3CB0" w:rsidRDefault="003A41FB" w:rsidP="003A41F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A41FB" w:rsidRPr="000C3CB0" w14:paraId="3B0D6E4F" w14:textId="77777777" w:rsidTr="00734645">
        <w:tc>
          <w:tcPr>
            <w:tcW w:w="3114" w:type="dxa"/>
          </w:tcPr>
          <w:p w14:paraId="046A83A5" w14:textId="47744E01" w:rsidR="003A41FB" w:rsidRPr="000C3CB0" w:rsidRDefault="003A41FB" w:rsidP="003A41F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ODGOVORNE I STRUČNE OSOBE ZA PROVOĐENJE</w:t>
            </w:r>
          </w:p>
        </w:tc>
        <w:tc>
          <w:tcPr>
            <w:tcW w:w="6478" w:type="dxa"/>
          </w:tcPr>
          <w:p w14:paraId="53E14BC9" w14:textId="46C0D597" w:rsidR="003A41FB" w:rsidRPr="00DB3FD5" w:rsidRDefault="003A41FB" w:rsidP="003A41FB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Osoba odgovorna za projekt i </w:t>
            </w:r>
            <w:r>
              <w:rPr>
                <w:rFonts w:ascii="Arial" w:eastAsia="MS Mincho" w:hAnsi="Arial" w:cs="Arial"/>
                <w:sz w:val="22"/>
                <w:szCs w:val="22"/>
              </w:rPr>
              <w:t>p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rogram je</w:t>
            </w:r>
            <w:r w:rsidRPr="00EB24A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EB24AB">
              <w:rPr>
                <w:rFonts w:ascii="Arial" w:hAnsi="Arial" w:cs="Arial"/>
                <w:sz w:val="22"/>
                <w:szCs w:val="22"/>
              </w:rPr>
              <w:t>pročelni</w:t>
            </w:r>
            <w:r>
              <w:rPr>
                <w:rFonts w:ascii="Arial" w:hAnsi="Arial" w:cs="Arial"/>
                <w:sz w:val="22"/>
                <w:szCs w:val="22"/>
              </w:rPr>
              <w:t>ca</w:t>
            </w:r>
            <w:r w:rsidRPr="00EB24AB">
              <w:rPr>
                <w:rFonts w:ascii="Arial" w:hAnsi="Arial" w:cs="Arial"/>
                <w:sz w:val="22"/>
                <w:szCs w:val="22"/>
              </w:rPr>
              <w:t xml:space="preserve"> Upravnog odjela za gospodarenje imovinom, opće i pravne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4AB">
              <w:rPr>
                <w:rFonts w:ascii="Arial" w:hAnsi="Arial" w:cs="Arial"/>
                <w:sz w:val="22"/>
                <w:szCs w:val="22"/>
              </w:rPr>
              <w:t>poslove Marijeta Hladilo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a u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provođenju </w:t>
            </w:r>
            <w:r w:rsidRPr="00DB3FD5">
              <w:rPr>
                <w:rFonts w:ascii="Arial" w:eastAsia="MS Mincho" w:hAnsi="Arial" w:cs="Arial"/>
                <w:sz w:val="22"/>
                <w:szCs w:val="22"/>
              </w:rPr>
              <w:t xml:space="preserve">sudjeluje viša savjetnica Maja </w:t>
            </w:r>
            <w:proofErr w:type="spellStart"/>
            <w:r w:rsidRPr="00DB3FD5">
              <w:rPr>
                <w:rFonts w:ascii="Arial" w:eastAsia="MS Mincho" w:hAnsi="Arial" w:cs="Arial"/>
                <w:sz w:val="22"/>
                <w:szCs w:val="22"/>
              </w:rPr>
              <w:t>Đevoić</w:t>
            </w:r>
            <w:proofErr w:type="spellEnd"/>
            <w:r w:rsidR="00FF48C8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proofErr w:type="spellStart"/>
            <w:r w:rsidR="00FF48C8">
              <w:rPr>
                <w:rFonts w:ascii="Arial" w:eastAsia="MS Mincho" w:hAnsi="Arial" w:cs="Arial"/>
                <w:sz w:val="22"/>
                <w:szCs w:val="22"/>
              </w:rPr>
              <w:t>Portolan</w:t>
            </w:r>
            <w:proofErr w:type="spellEnd"/>
            <w:r w:rsidR="00FF48C8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5F8CE3D6" w14:textId="77777777" w:rsidR="003A41FB" w:rsidRPr="000C3CB0" w:rsidRDefault="003A41FB" w:rsidP="003A41F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A41FB" w:rsidRPr="000C3CB0" w14:paraId="19B93EA4" w14:textId="77777777" w:rsidTr="00734645">
        <w:tc>
          <w:tcPr>
            <w:tcW w:w="3114" w:type="dxa"/>
          </w:tcPr>
          <w:p w14:paraId="755440D0" w14:textId="02F620E7" w:rsidR="003A41FB" w:rsidRPr="000C3CB0" w:rsidRDefault="003A41FB" w:rsidP="003A41F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SREDSTVA ZA REALIZACIJU</w:t>
            </w:r>
          </w:p>
        </w:tc>
        <w:tc>
          <w:tcPr>
            <w:tcW w:w="6478" w:type="dxa"/>
          </w:tcPr>
          <w:p w14:paraId="7C18B626" w14:textId="5676221C" w:rsidR="003A41FB" w:rsidRDefault="003A41FB" w:rsidP="003A41F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Sredstva za realizaciju osigurana su iz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Općih prihoda i primitaka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proračuna za 20</w:t>
            </w: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DE06CE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. godinu, šifra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1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1</w:t>
            </w:r>
            <w:r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3C47634C" w14:textId="3758FE6F" w:rsidR="003A41FB" w:rsidRPr="000C3CB0" w:rsidRDefault="003A41FB" w:rsidP="003A41F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3A41FB" w:rsidRPr="000C3CB0" w14:paraId="6E19ECA2" w14:textId="77777777" w:rsidTr="00734645">
        <w:tc>
          <w:tcPr>
            <w:tcW w:w="3114" w:type="dxa"/>
          </w:tcPr>
          <w:p w14:paraId="2A34F722" w14:textId="72B3B1A8" w:rsidR="003A41FB" w:rsidRPr="000C3CB0" w:rsidRDefault="003A41FB" w:rsidP="003A41F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VRIJEME  REALIZACIJ</w:t>
            </w:r>
            <w:r w:rsidR="0011264A">
              <w:rPr>
                <w:rFonts w:ascii="Arial" w:eastAsia="MS Mincho" w:hAnsi="Arial" w:cs="Arial"/>
                <w:sz w:val="22"/>
                <w:szCs w:val="22"/>
              </w:rPr>
              <w:t>E</w:t>
            </w:r>
          </w:p>
          <w:p w14:paraId="6718B57F" w14:textId="77777777" w:rsidR="003A41FB" w:rsidRPr="000C3CB0" w:rsidRDefault="003A41FB" w:rsidP="003A41F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39F7AFA4" w14:textId="74312119" w:rsidR="003A41FB" w:rsidRPr="000C3CB0" w:rsidRDefault="003A41FB" w:rsidP="0011264A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Kontinuirano tijekom cijele godine završno sa 31.12.</w:t>
            </w:r>
            <w:r>
              <w:rPr>
                <w:rFonts w:ascii="Arial" w:eastAsia="MS Mincho" w:hAnsi="Arial" w:cs="Arial"/>
                <w:sz w:val="22"/>
                <w:szCs w:val="22"/>
              </w:rPr>
              <w:t>202</w:t>
            </w:r>
            <w:r w:rsidR="00DE06CE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="0011264A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  <w:bookmarkEnd w:id="5"/>
    </w:tbl>
    <w:p w14:paraId="4BBAA332" w14:textId="77777777" w:rsidR="0011264A" w:rsidRDefault="0011264A" w:rsidP="00FD6370">
      <w:pPr>
        <w:pStyle w:val="Obinitekst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478"/>
      </w:tblGrid>
      <w:tr w:rsidR="00BA5405" w:rsidRPr="000C3CB0" w14:paraId="7E705D67" w14:textId="77777777" w:rsidTr="00121BC2">
        <w:tc>
          <w:tcPr>
            <w:tcW w:w="3114" w:type="dxa"/>
          </w:tcPr>
          <w:p w14:paraId="1F1BAA4D" w14:textId="77777777" w:rsidR="00BA5405" w:rsidRPr="000C3CB0" w:rsidRDefault="00BA5405" w:rsidP="00121BC2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0360FCFB" w14:textId="43672BE6" w:rsidR="00BA5405" w:rsidRPr="000C3CB0" w:rsidRDefault="00BA5405" w:rsidP="00121BC2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478" w:type="dxa"/>
          </w:tcPr>
          <w:p w14:paraId="3AD5D4B8" w14:textId="77777777" w:rsidR="00BA5405" w:rsidRPr="000C3CB0" w:rsidRDefault="00BA5405" w:rsidP="00121BC2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384E5EC7" w14:textId="0EF5F5F2" w:rsidR="00BA5405" w:rsidRDefault="00BA5405" w:rsidP="00121BC2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8004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–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ZEMLJIŠTA</w:t>
            </w:r>
          </w:p>
          <w:p w14:paraId="3196BA28" w14:textId="77777777" w:rsidR="00BA5405" w:rsidRPr="000C3CB0" w:rsidRDefault="00BA5405" w:rsidP="00121BC2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</w:tc>
      </w:tr>
      <w:tr w:rsidR="00BA5405" w:rsidRPr="000C3CB0" w14:paraId="07373440" w14:textId="77777777" w:rsidTr="00121BC2">
        <w:tc>
          <w:tcPr>
            <w:tcW w:w="3114" w:type="dxa"/>
          </w:tcPr>
          <w:p w14:paraId="37BC468F" w14:textId="2B51B88A" w:rsidR="00BA5405" w:rsidRPr="000C3CB0" w:rsidRDefault="00211398" w:rsidP="00121BC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AKTIVNOST</w:t>
            </w:r>
          </w:p>
        </w:tc>
        <w:tc>
          <w:tcPr>
            <w:tcW w:w="6478" w:type="dxa"/>
          </w:tcPr>
          <w:p w14:paraId="4CEBA574" w14:textId="787AF360" w:rsidR="00BA5405" w:rsidRPr="000C3CB0" w:rsidRDefault="00211398" w:rsidP="00121BC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A</w:t>
            </w:r>
            <w:r w:rsidR="00BA5405">
              <w:rPr>
                <w:rFonts w:ascii="Arial" w:eastAsia="MS Mincho" w:hAnsi="Arial" w:cs="Arial"/>
                <w:sz w:val="22"/>
                <w:szCs w:val="22"/>
              </w:rPr>
              <w:t>80</w:t>
            </w:r>
            <w:r w:rsidR="00BA5405" w:rsidRPr="000C3CB0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BA5405">
              <w:rPr>
                <w:rFonts w:ascii="Arial" w:eastAsia="MS Mincho" w:hAnsi="Arial" w:cs="Arial"/>
                <w:sz w:val="22"/>
                <w:szCs w:val="22"/>
              </w:rPr>
              <w:t>405</w:t>
            </w:r>
            <w:proofErr w:type="spellEnd"/>
            <w:r w:rsidR="00BA5405"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BA5405">
              <w:rPr>
                <w:rFonts w:ascii="Arial" w:eastAsia="MS Mincho" w:hAnsi="Arial" w:cs="Arial"/>
                <w:sz w:val="22"/>
                <w:szCs w:val="22"/>
              </w:rPr>
              <w:t xml:space="preserve">– </w:t>
            </w:r>
            <w:r w:rsidR="00BA5405" w:rsidRPr="00BA5405">
              <w:rPr>
                <w:rFonts w:ascii="Arial" w:eastAsia="MS Mincho" w:hAnsi="Arial" w:cs="Arial"/>
                <w:sz w:val="22"/>
                <w:szCs w:val="22"/>
              </w:rPr>
              <w:t>UPRAVLJANJE DRŽAVNOM IMOVINOM</w:t>
            </w:r>
          </w:p>
        </w:tc>
      </w:tr>
      <w:tr w:rsidR="00BA5405" w:rsidRPr="000C3CB0" w14:paraId="609545D9" w14:textId="77777777" w:rsidTr="00121BC2">
        <w:tc>
          <w:tcPr>
            <w:tcW w:w="3114" w:type="dxa"/>
          </w:tcPr>
          <w:p w14:paraId="6BDC3E4F" w14:textId="77777777" w:rsidR="00BA5405" w:rsidRPr="000C3CB0" w:rsidRDefault="00BA5405" w:rsidP="00121BC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B4F4C57" w14:textId="77777777" w:rsidR="00BA5405" w:rsidRDefault="00BA5405" w:rsidP="00121BC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  <w:p w14:paraId="2C309852" w14:textId="77777777" w:rsidR="00BA5405" w:rsidRDefault="00BA5405" w:rsidP="00121BC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F505F39" w14:textId="77777777" w:rsidR="00BA5405" w:rsidRPr="000C3CB0" w:rsidRDefault="00BA5405" w:rsidP="00121BC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2961FAF4" w14:textId="77777777" w:rsidR="00BA5405" w:rsidRPr="00406144" w:rsidRDefault="00BA5405" w:rsidP="00121BC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EE5360A" w14:textId="30831D58" w:rsidR="00BA5405" w:rsidRPr="009A712B" w:rsidRDefault="00AB608E" w:rsidP="00121BC2">
            <w:pPr>
              <w:pStyle w:val="Obinitekst"/>
              <w:jc w:val="both"/>
              <w:rPr>
                <w:rFonts w:ascii="Arial" w:eastAsia="MS Mincho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Upravljanje državnim nekretninama koje su ustupljene Gradu Dubrovniku na </w:t>
            </w:r>
            <w:r w:rsidR="00EF6359">
              <w:rPr>
                <w:rFonts w:ascii="Arial" w:eastAsia="MS Mincho" w:hAnsi="Arial" w:cs="Arial"/>
                <w:sz w:val="22"/>
                <w:szCs w:val="22"/>
              </w:rPr>
              <w:t xml:space="preserve">raspolaganje, a sukladno </w:t>
            </w:r>
            <w:r w:rsidR="00EF6359" w:rsidRPr="00EF6359">
              <w:rPr>
                <w:rFonts w:ascii="Arial" w:eastAsia="MS Mincho" w:hAnsi="Arial" w:cs="Arial"/>
                <w:sz w:val="22"/>
                <w:szCs w:val="22"/>
              </w:rPr>
              <w:t>Zakon</w:t>
            </w:r>
            <w:r w:rsidR="00EF6359">
              <w:rPr>
                <w:rFonts w:ascii="Arial" w:eastAsia="MS Mincho" w:hAnsi="Arial" w:cs="Arial"/>
                <w:sz w:val="22"/>
                <w:szCs w:val="22"/>
              </w:rPr>
              <w:t>u</w:t>
            </w:r>
            <w:r w:rsidR="00EF6359" w:rsidRPr="00EF6359">
              <w:rPr>
                <w:rFonts w:ascii="Arial" w:eastAsia="MS Mincho" w:hAnsi="Arial" w:cs="Arial"/>
                <w:sz w:val="22"/>
                <w:szCs w:val="22"/>
              </w:rPr>
              <w:t xml:space="preserve"> o upravljanju nekretninama i pokretninama u vlasništvu Republike Hrvatske (NN 153/23)</w:t>
            </w:r>
            <w:r w:rsidR="00BA5405" w:rsidRPr="009A712B">
              <w:rPr>
                <w:rFonts w:ascii="Arial" w:eastAsia="MS Mincho" w:hAnsi="Arial" w:cs="Arial"/>
                <w:color w:val="FF0000"/>
                <w:sz w:val="22"/>
                <w:szCs w:val="22"/>
              </w:rPr>
              <w:t>.</w:t>
            </w:r>
          </w:p>
          <w:p w14:paraId="2A56D77B" w14:textId="77777777" w:rsidR="00BA5405" w:rsidRPr="000C3CB0" w:rsidRDefault="00BA5405" w:rsidP="00121BC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BA5405" w:rsidRPr="000C3CB0" w14:paraId="184852FA" w14:textId="77777777" w:rsidTr="00121BC2">
        <w:tc>
          <w:tcPr>
            <w:tcW w:w="3114" w:type="dxa"/>
          </w:tcPr>
          <w:p w14:paraId="59A59090" w14:textId="77777777" w:rsidR="00BA5405" w:rsidRDefault="00BA5405" w:rsidP="00121BC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  <w:p w14:paraId="3FA7D262" w14:textId="77777777" w:rsidR="00BA5405" w:rsidRPr="000C3CB0" w:rsidRDefault="00BA5405" w:rsidP="00121BC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7EA73162" w14:textId="77777777" w:rsidR="003B7F0A" w:rsidRDefault="00F26621" w:rsidP="00EF6359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Rješavanje imovinsko-pravnih odnosa kako bi se navedene nekretnine prodale, zamijenile ili dale u zakup.</w:t>
            </w:r>
          </w:p>
          <w:p w14:paraId="243ECCED" w14:textId="7EF87920" w:rsidR="00F26621" w:rsidRPr="000C3CB0" w:rsidRDefault="00F26621" w:rsidP="00EF6359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BA5405" w:rsidRPr="000C3CB0" w14:paraId="5BD9F3C2" w14:textId="77777777" w:rsidTr="00121BC2">
        <w:tc>
          <w:tcPr>
            <w:tcW w:w="3114" w:type="dxa"/>
          </w:tcPr>
          <w:p w14:paraId="29A4011C" w14:textId="77777777" w:rsidR="00BA5405" w:rsidRPr="000C3CB0" w:rsidRDefault="00BA5405" w:rsidP="00121BC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OPIS PROJEKTA</w:t>
            </w:r>
          </w:p>
        </w:tc>
        <w:tc>
          <w:tcPr>
            <w:tcW w:w="6478" w:type="dxa"/>
          </w:tcPr>
          <w:p w14:paraId="23A60241" w14:textId="224262E2" w:rsidR="00BA5405" w:rsidRDefault="00EF6359" w:rsidP="00121BC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 xml:space="preserve">Rashodi se planiraju za </w:t>
            </w:r>
            <w:r w:rsidRPr="00EF6359">
              <w:rPr>
                <w:rFonts w:ascii="Arial" w:eastAsia="MS Mincho" w:hAnsi="Arial" w:cs="Arial"/>
                <w:sz w:val="22"/>
                <w:szCs w:val="22"/>
              </w:rPr>
              <w:t>usluge oglašavanja obavijesti i objave natječaja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EF6359">
              <w:rPr>
                <w:rFonts w:ascii="Arial" w:eastAsia="MS Mincho" w:hAnsi="Arial" w:cs="Arial"/>
                <w:sz w:val="22"/>
                <w:szCs w:val="22"/>
              </w:rPr>
              <w:t xml:space="preserve"> geodetsko-katastarske usluge, usluge vještačenja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EF6359">
              <w:rPr>
                <w:rFonts w:ascii="Arial" w:eastAsia="MS Mincho" w:hAnsi="Arial" w:cs="Arial"/>
                <w:sz w:val="22"/>
                <w:szCs w:val="22"/>
              </w:rPr>
              <w:t xml:space="preserve"> ugovore o djelu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 w:rsidRPr="00EF6359">
              <w:rPr>
                <w:rFonts w:ascii="Arial" w:eastAsia="MS Mincho" w:hAnsi="Arial" w:cs="Arial"/>
                <w:sz w:val="22"/>
                <w:szCs w:val="22"/>
              </w:rPr>
              <w:t>ostale nespomenute usluge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te za</w:t>
            </w:r>
            <w:r w:rsidRPr="00EF6359">
              <w:rPr>
                <w:rFonts w:ascii="Arial" w:eastAsia="MS Mincho" w:hAnsi="Arial" w:cs="Arial"/>
                <w:sz w:val="22"/>
                <w:szCs w:val="22"/>
              </w:rPr>
              <w:t xml:space="preserve"> javnobilježničke pristojbe. </w:t>
            </w:r>
          </w:p>
          <w:p w14:paraId="7CA833D9" w14:textId="2A57FEF9" w:rsidR="00EF6359" w:rsidRPr="000C3CB0" w:rsidRDefault="00EF6359" w:rsidP="00121BC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BA5405" w:rsidRPr="000C3CB0" w14:paraId="558B7DB1" w14:textId="77777777" w:rsidTr="00121BC2">
        <w:tc>
          <w:tcPr>
            <w:tcW w:w="3114" w:type="dxa"/>
          </w:tcPr>
          <w:p w14:paraId="536930EB" w14:textId="77777777" w:rsidR="00BA5405" w:rsidRPr="000C3CB0" w:rsidRDefault="00BA5405" w:rsidP="00121BC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ODGOVORNE I STRUČNE OSOBE ZA PROVOĐENJE</w:t>
            </w:r>
          </w:p>
        </w:tc>
        <w:tc>
          <w:tcPr>
            <w:tcW w:w="6478" w:type="dxa"/>
          </w:tcPr>
          <w:p w14:paraId="76A995FD" w14:textId="148BCA7D" w:rsidR="007A7AFD" w:rsidRPr="007A7AFD" w:rsidRDefault="00BA5405" w:rsidP="007A7AFD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Osoba odgovorna za projekt i </w:t>
            </w:r>
            <w:r>
              <w:rPr>
                <w:rFonts w:ascii="Arial" w:eastAsia="MS Mincho" w:hAnsi="Arial" w:cs="Arial"/>
                <w:sz w:val="22"/>
                <w:szCs w:val="22"/>
              </w:rPr>
              <w:t>p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rogram je</w:t>
            </w:r>
            <w:r w:rsidRPr="00EB24A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EB24AB">
              <w:rPr>
                <w:rFonts w:ascii="Arial" w:hAnsi="Arial" w:cs="Arial"/>
                <w:sz w:val="22"/>
                <w:szCs w:val="22"/>
              </w:rPr>
              <w:t>pročelni</w:t>
            </w:r>
            <w:r>
              <w:rPr>
                <w:rFonts w:ascii="Arial" w:hAnsi="Arial" w:cs="Arial"/>
                <w:sz w:val="22"/>
                <w:szCs w:val="22"/>
              </w:rPr>
              <w:t>ca</w:t>
            </w:r>
            <w:r w:rsidRPr="00EB24AB">
              <w:rPr>
                <w:rFonts w:ascii="Arial" w:hAnsi="Arial" w:cs="Arial"/>
                <w:sz w:val="22"/>
                <w:szCs w:val="22"/>
              </w:rPr>
              <w:t xml:space="preserve"> Upravnog odjela za gospodarenje imovinom, opće i pravne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4AB">
              <w:rPr>
                <w:rFonts w:ascii="Arial" w:hAnsi="Arial" w:cs="Arial"/>
                <w:sz w:val="22"/>
                <w:szCs w:val="22"/>
              </w:rPr>
              <w:t>poslove Marijeta Hladilo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a u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provođenju </w:t>
            </w:r>
            <w:r w:rsidRPr="007A7AFD">
              <w:rPr>
                <w:rFonts w:ascii="Arial" w:eastAsia="MS Mincho" w:hAnsi="Arial" w:cs="Arial"/>
                <w:sz w:val="22"/>
                <w:szCs w:val="22"/>
              </w:rPr>
              <w:t>sudjeluj</w:t>
            </w:r>
            <w:r w:rsidR="00F26621" w:rsidRPr="007A7AFD">
              <w:rPr>
                <w:rFonts w:ascii="Arial" w:eastAsia="MS Mincho" w:hAnsi="Arial" w:cs="Arial"/>
                <w:sz w:val="22"/>
                <w:szCs w:val="22"/>
              </w:rPr>
              <w:t>u</w:t>
            </w:r>
            <w:r w:rsidRPr="007A7AFD">
              <w:rPr>
                <w:rFonts w:ascii="Arial" w:eastAsia="MS Mincho" w:hAnsi="Arial" w:cs="Arial"/>
                <w:sz w:val="22"/>
                <w:szCs w:val="22"/>
              </w:rPr>
              <w:t xml:space="preserve"> viš</w:t>
            </w:r>
            <w:r w:rsidR="00F26621" w:rsidRPr="007A7AFD">
              <w:rPr>
                <w:rFonts w:ascii="Arial" w:eastAsia="MS Mincho" w:hAnsi="Arial" w:cs="Arial"/>
                <w:sz w:val="22"/>
                <w:szCs w:val="22"/>
              </w:rPr>
              <w:t>e</w:t>
            </w:r>
            <w:r w:rsidRPr="007A7AFD">
              <w:rPr>
                <w:rFonts w:ascii="Arial" w:eastAsia="MS Mincho" w:hAnsi="Arial" w:cs="Arial"/>
                <w:sz w:val="22"/>
                <w:szCs w:val="22"/>
              </w:rPr>
              <w:t xml:space="preserve"> savjetnic</w:t>
            </w:r>
            <w:r w:rsidR="00F26621" w:rsidRPr="007A7AFD">
              <w:rPr>
                <w:rFonts w:ascii="Arial" w:eastAsia="MS Mincho" w:hAnsi="Arial" w:cs="Arial"/>
                <w:sz w:val="22"/>
                <w:szCs w:val="22"/>
              </w:rPr>
              <w:t>e</w:t>
            </w:r>
            <w:r w:rsidRPr="007A7AFD">
              <w:rPr>
                <w:rFonts w:ascii="Arial" w:eastAsia="MS Mincho" w:hAnsi="Arial" w:cs="Arial"/>
                <w:sz w:val="22"/>
                <w:szCs w:val="22"/>
              </w:rPr>
              <w:t xml:space="preserve"> Maja </w:t>
            </w:r>
            <w:proofErr w:type="spellStart"/>
            <w:r w:rsidRPr="007A7AFD">
              <w:rPr>
                <w:rFonts w:ascii="Arial" w:eastAsia="MS Mincho" w:hAnsi="Arial" w:cs="Arial"/>
                <w:sz w:val="22"/>
                <w:szCs w:val="22"/>
              </w:rPr>
              <w:t>Đevoić</w:t>
            </w:r>
            <w:proofErr w:type="spellEnd"/>
            <w:r w:rsidR="00F26621" w:rsidRPr="007A7AFD"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proofErr w:type="spellStart"/>
            <w:r w:rsidR="007A7AFD" w:rsidRPr="007A7AFD">
              <w:rPr>
                <w:rFonts w:ascii="Arial" w:eastAsia="MS Mincho" w:hAnsi="Arial" w:cs="Arial"/>
                <w:sz w:val="22"/>
                <w:szCs w:val="22"/>
              </w:rPr>
              <w:t>Portolan</w:t>
            </w:r>
            <w:proofErr w:type="spellEnd"/>
            <w:r w:rsidR="007A7AFD" w:rsidRPr="007A7AFD"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 w:rsidR="00F26621" w:rsidRPr="007A7AFD">
              <w:rPr>
                <w:rFonts w:ascii="Arial" w:eastAsia="MS Mincho" w:hAnsi="Arial" w:cs="Arial"/>
                <w:sz w:val="22"/>
                <w:szCs w:val="22"/>
              </w:rPr>
              <w:t xml:space="preserve">Marija </w:t>
            </w:r>
            <w:proofErr w:type="spellStart"/>
            <w:r w:rsidR="00F26621" w:rsidRPr="007A7AFD">
              <w:rPr>
                <w:rFonts w:ascii="Arial" w:eastAsia="MS Mincho" w:hAnsi="Arial" w:cs="Arial"/>
                <w:sz w:val="22"/>
                <w:szCs w:val="22"/>
              </w:rPr>
              <w:t>Urđević</w:t>
            </w:r>
            <w:proofErr w:type="spellEnd"/>
            <w:r w:rsidR="007A7AFD" w:rsidRPr="007A7AFD">
              <w:rPr>
                <w:rFonts w:ascii="Arial" w:eastAsia="MS Mincho" w:hAnsi="Arial" w:cs="Arial"/>
                <w:sz w:val="22"/>
                <w:szCs w:val="22"/>
              </w:rPr>
              <w:t xml:space="preserve">, Vinka </w:t>
            </w:r>
            <w:proofErr w:type="spellStart"/>
            <w:r w:rsidR="007A7AFD" w:rsidRPr="007A7AFD">
              <w:rPr>
                <w:rFonts w:ascii="Arial" w:eastAsia="MS Mincho" w:hAnsi="Arial" w:cs="Arial"/>
                <w:sz w:val="22"/>
                <w:szCs w:val="22"/>
              </w:rPr>
              <w:t>Osrdskar</w:t>
            </w:r>
            <w:proofErr w:type="spellEnd"/>
            <w:r w:rsidR="007A7AFD" w:rsidRPr="007A7AFD">
              <w:rPr>
                <w:rFonts w:ascii="Arial" w:eastAsia="MS Mincho" w:hAnsi="Arial" w:cs="Arial"/>
                <w:sz w:val="22"/>
                <w:szCs w:val="22"/>
              </w:rPr>
              <w:t xml:space="preserve">, savjetnica Veronika Kralj i viša stručna suradnica Katarina </w:t>
            </w:r>
            <w:proofErr w:type="spellStart"/>
            <w:r w:rsidR="007A7AFD" w:rsidRPr="007A7AFD">
              <w:rPr>
                <w:rFonts w:ascii="Arial" w:eastAsia="MS Mincho" w:hAnsi="Arial" w:cs="Arial"/>
                <w:sz w:val="22"/>
                <w:szCs w:val="22"/>
              </w:rPr>
              <w:t>Urlović</w:t>
            </w:r>
            <w:proofErr w:type="spellEnd"/>
            <w:r w:rsidR="007A7AFD" w:rsidRPr="007A7AFD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0586803D" w14:textId="62EC13E1" w:rsidR="00BA5405" w:rsidRPr="007A7AFD" w:rsidRDefault="00F26621" w:rsidP="00121BC2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7A7AFD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13F267F9" w14:textId="77777777" w:rsidR="00BA5405" w:rsidRPr="000C3CB0" w:rsidRDefault="00BA5405" w:rsidP="00121BC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BA5405" w:rsidRPr="000C3CB0" w14:paraId="67F1C482" w14:textId="77777777" w:rsidTr="00121BC2">
        <w:tc>
          <w:tcPr>
            <w:tcW w:w="3114" w:type="dxa"/>
          </w:tcPr>
          <w:p w14:paraId="6361DF04" w14:textId="77777777" w:rsidR="00BA5405" w:rsidRPr="000C3CB0" w:rsidRDefault="00BA5405" w:rsidP="00121BC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SREDSTVA ZA REALIZACIJU</w:t>
            </w:r>
          </w:p>
        </w:tc>
        <w:tc>
          <w:tcPr>
            <w:tcW w:w="6478" w:type="dxa"/>
          </w:tcPr>
          <w:p w14:paraId="3CB595FD" w14:textId="77777777" w:rsidR="00BA5405" w:rsidRDefault="00BA5405" w:rsidP="00121BC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Sredstva za realizaciju osigurana su iz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Općih prihoda i primitaka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proračuna za 20</w:t>
            </w:r>
            <w:r>
              <w:rPr>
                <w:rFonts w:ascii="Arial" w:eastAsia="MS Mincho" w:hAnsi="Arial" w:cs="Arial"/>
                <w:sz w:val="22"/>
                <w:szCs w:val="22"/>
              </w:rPr>
              <w:t>25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. godinu, šifra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1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1</w:t>
            </w:r>
            <w:r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  <w:p w14:paraId="1D47D637" w14:textId="77777777" w:rsidR="00BA5405" w:rsidRPr="000C3CB0" w:rsidRDefault="00BA5405" w:rsidP="00121BC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BA5405" w:rsidRPr="000C3CB0" w14:paraId="21E906E8" w14:textId="77777777" w:rsidTr="00121BC2">
        <w:tc>
          <w:tcPr>
            <w:tcW w:w="3114" w:type="dxa"/>
          </w:tcPr>
          <w:p w14:paraId="410CA8D6" w14:textId="77777777" w:rsidR="00BA5405" w:rsidRPr="000C3CB0" w:rsidRDefault="00BA5405" w:rsidP="00121BC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VRIJEME  REALIZACIJ</w:t>
            </w:r>
            <w:r>
              <w:rPr>
                <w:rFonts w:ascii="Arial" w:eastAsia="MS Mincho" w:hAnsi="Arial" w:cs="Arial"/>
                <w:sz w:val="22"/>
                <w:szCs w:val="22"/>
              </w:rPr>
              <w:t>E</w:t>
            </w:r>
          </w:p>
          <w:p w14:paraId="1DB5EC04" w14:textId="77777777" w:rsidR="00BA5405" w:rsidRPr="000C3CB0" w:rsidRDefault="00BA5405" w:rsidP="00121BC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478" w:type="dxa"/>
          </w:tcPr>
          <w:p w14:paraId="672C19DC" w14:textId="77777777" w:rsidR="00BA5405" w:rsidRPr="000C3CB0" w:rsidRDefault="00BA5405" w:rsidP="00121BC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Kontinuirano tijekom cijele godine završno sa 31.12.</w:t>
            </w:r>
            <w:r>
              <w:rPr>
                <w:rFonts w:ascii="Arial" w:eastAsia="MS Mincho" w:hAnsi="Arial" w:cs="Arial"/>
                <w:sz w:val="22"/>
                <w:szCs w:val="22"/>
              </w:rPr>
              <w:t>2025.</w:t>
            </w:r>
          </w:p>
        </w:tc>
      </w:tr>
    </w:tbl>
    <w:p w14:paraId="74DFFBDD" w14:textId="77777777" w:rsidR="00BA5405" w:rsidRDefault="00BA5405" w:rsidP="00FD6370">
      <w:pPr>
        <w:pStyle w:val="Obinitekst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14:paraId="7EF97977" w14:textId="77777777" w:rsidR="009E52FE" w:rsidRDefault="009E52FE" w:rsidP="00FD6370">
      <w:pPr>
        <w:pStyle w:val="Obinitekst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14:paraId="66F28E79" w14:textId="77777777" w:rsidR="00C05B5A" w:rsidRDefault="00C05B5A" w:rsidP="00FD6370">
      <w:pPr>
        <w:pStyle w:val="Obinitekst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14:paraId="6EF99D0F" w14:textId="77777777" w:rsidR="009B08B4" w:rsidRDefault="009B08B4" w:rsidP="00FD6370">
      <w:pPr>
        <w:pStyle w:val="Obinitekst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14:paraId="689D2B51" w14:textId="77777777" w:rsidR="00FA5221" w:rsidRDefault="00FA5221" w:rsidP="00FD6370">
      <w:pPr>
        <w:pStyle w:val="Obinitekst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14:paraId="6E9E97AB" w14:textId="77777777" w:rsidR="00FA5221" w:rsidRDefault="00FA5221" w:rsidP="00FD6370">
      <w:pPr>
        <w:pStyle w:val="Obinitekst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14:paraId="4A4BCEA5" w14:textId="77777777" w:rsidR="00FA5221" w:rsidRDefault="00FA5221" w:rsidP="00FD6370">
      <w:pPr>
        <w:pStyle w:val="Obinitekst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14:paraId="0988D77B" w14:textId="77777777" w:rsidR="00FA5221" w:rsidRDefault="00FA5221" w:rsidP="00FD6370">
      <w:pPr>
        <w:pStyle w:val="Obinitekst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14:paraId="7F32CFBB" w14:textId="77777777" w:rsidR="00FA5221" w:rsidRDefault="00FA5221" w:rsidP="00FD6370">
      <w:pPr>
        <w:pStyle w:val="Obinitekst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14:paraId="5F394C0E" w14:textId="77777777" w:rsidR="00FA5221" w:rsidRDefault="00FA5221" w:rsidP="00FD6370">
      <w:pPr>
        <w:pStyle w:val="Obinitekst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14:paraId="6D4104A7" w14:textId="77777777" w:rsidR="00FA5221" w:rsidRDefault="00FA5221" w:rsidP="00FD6370">
      <w:pPr>
        <w:pStyle w:val="Obinitekst"/>
        <w:jc w:val="both"/>
        <w:rPr>
          <w:rFonts w:ascii="Arial" w:eastAsia="MS Mincho" w:hAnsi="Arial" w:cs="Arial"/>
          <w:b/>
          <w:bCs/>
          <w:sz w:val="22"/>
          <w:szCs w:val="22"/>
        </w:rPr>
      </w:pPr>
    </w:p>
    <w:p w14:paraId="4BB4308A" w14:textId="3427930C" w:rsidR="0052263C" w:rsidRPr="00BE70D2" w:rsidRDefault="00BE70D2" w:rsidP="00FD6370">
      <w:pPr>
        <w:pStyle w:val="Obinitekst"/>
        <w:jc w:val="both"/>
        <w:rPr>
          <w:rFonts w:ascii="Arial" w:eastAsia="MS Mincho" w:hAnsi="Arial" w:cs="Arial"/>
          <w:b/>
          <w:bCs/>
          <w:sz w:val="22"/>
          <w:szCs w:val="22"/>
        </w:rPr>
      </w:pPr>
      <w:r w:rsidRPr="00BE70D2">
        <w:rPr>
          <w:rFonts w:ascii="Arial" w:eastAsia="MS Mincho" w:hAnsi="Arial" w:cs="Arial"/>
          <w:b/>
          <w:bCs/>
          <w:sz w:val="22"/>
          <w:szCs w:val="22"/>
        </w:rPr>
        <w:lastRenderedPageBreak/>
        <w:t>GLAVA 00120  - OPĆI RASHODI UPRAVE</w:t>
      </w:r>
    </w:p>
    <w:p w14:paraId="66491394" w14:textId="6B32EA4B" w:rsidR="005C76CA" w:rsidRDefault="005C76CA" w:rsidP="00FD6370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</w:p>
    <w:p w14:paraId="664A84B4" w14:textId="3D1B5F10" w:rsidR="00FD6370" w:rsidRPr="00652BEA" w:rsidRDefault="005C76CA" w:rsidP="00FD6370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U</w:t>
      </w:r>
      <w:r w:rsidR="00FD6370" w:rsidRPr="000C3CB0">
        <w:rPr>
          <w:rFonts w:ascii="Arial" w:eastAsia="MS Mincho" w:hAnsi="Arial" w:cs="Arial"/>
          <w:sz w:val="22"/>
          <w:szCs w:val="22"/>
        </w:rPr>
        <w:t xml:space="preserve"> okviru</w:t>
      </w:r>
      <w:r w:rsidR="00BE70D2">
        <w:rPr>
          <w:rFonts w:ascii="Arial" w:eastAsia="MS Mincho" w:hAnsi="Arial" w:cs="Arial"/>
          <w:sz w:val="22"/>
          <w:szCs w:val="22"/>
        </w:rPr>
        <w:t xml:space="preserve"> </w:t>
      </w:r>
      <w:r w:rsidR="00FD6370" w:rsidRPr="000C3CB0">
        <w:rPr>
          <w:rFonts w:ascii="Arial" w:eastAsia="MS Mincho" w:hAnsi="Arial" w:cs="Arial"/>
          <w:sz w:val="22"/>
          <w:szCs w:val="22"/>
        </w:rPr>
        <w:t>Opći</w:t>
      </w:r>
      <w:r w:rsidR="00BE70D2">
        <w:rPr>
          <w:rFonts w:ascii="Arial" w:eastAsia="MS Mincho" w:hAnsi="Arial" w:cs="Arial"/>
          <w:sz w:val="22"/>
          <w:szCs w:val="22"/>
        </w:rPr>
        <w:t xml:space="preserve">h </w:t>
      </w:r>
      <w:r w:rsidR="00FD6370" w:rsidRPr="000C3CB0">
        <w:rPr>
          <w:rFonts w:ascii="Arial" w:eastAsia="MS Mincho" w:hAnsi="Arial" w:cs="Arial"/>
          <w:sz w:val="22"/>
          <w:szCs w:val="22"/>
        </w:rPr>
        <w:t>rashod</w:t>
      </w:r>
      <w:r w:rsidR="00BE70D2">
        <w:rPr>
          <w:rFonts w:ascii="Arial" w:eastAsia="MS Mincho" w:hAnsi="Arial" w:cs="Arial"/>
          <w:sz w:val="22"/>
          <w:szCs w:val="22"/>
        </w:rPr>
        <w:t>a</w:t>
      </w:r>
      <w:r w:rsidR="00FD6370" w:rsidRPr="000C3CB0">
        <w:rPr>
          <w:rFonts w:ascii="Arial" w:eastAsia="MS Mincho" w:hAnsi="Arial" w:cs="Arial"/>
          <w:sz w:val="22"/>
          <w:szCs w:val="22"/>
        </w:rPr>
        <w:t xml:space="preserve"> uprave za 20</w:t>
      </w:r>
      <w:r w:rsidR="00FD6370">
        <w:rPr>
          <w:rFonts w:ascii="Arial" w:eastAsia="MS Mincho" w:hAnsi="Arial" w:cs="Arial"/>
          <w:sz w:val="22"/>
          <w:szCs w:val="22"/>
        </w:rPr>
        <w:t>2</w:t>
      </w:r>
      <w:r w:rsidR="00DE06CE">
        <w:rPr>
          <w:rFonts w:ascii="Arial" w:eastAsia="MS Mincho" w:hAnsi="Arial" w:cs="Arial"/>
          <w:sz w:val="22"/>
          <w:szCs w:val="22"/>
        </w:rPr>
        <w:t>5</w:t>
      </w:r>
      <w:r w:rsidR="00FD6370" w:rsidRPr="000C3CB0">
        <w:rPr>
          <w:rFonts w:ascii="Arial" w:eastAsia="MS Mincho" w:hAnsi="Arial" w:cs="Arial"/>
          <w:sz w:val="22"/>
          <w:szCs w:val="22"/>
        </w:rPr>
        <w:t xml:space="preserve">. godinu planiraju se sredstva u iznosu od </w:t>
      </w:r>
      <w:r w:rsidR="007E7157" w:rsidRPr="007E7157">
        <w:rPr>
          <w:rFonts w:ascii="Arial" w:eastAsia="MS Mincho" w:hAnsi="Arial" w:cs="Arial"/>
          <w:sz w:val="22"/>
          <w:szCs w:val="22"/>
        </w:rPr>
        <w:t>1</w:t>
      </w:r>
      <w:r w:rsidR="00E62051">
        <w:rPr>
          <w:rFonts w:ascii="Arial" w:eastAsia="MS Mincho" w:hAnsi="Arial" w:cs="Arial"/>
          <w:sz w:val="22"/>
          <w:szCs w:val="22"/>
        </w:rPr>
        <w:t>1.274.6</w:t>
      </w:r>
      <w:r w:rsidR="007E7157" w:rsidRPr="007E7157">
        <w:rPr>
          <w:rFonts w:ascii="Arial" w:eastAsia="MS Mincho" w:hAnsi="Arial" w:cs="Arial"/>
          <w:sz w:val="22"/>
          <w:szCs w:val="22"/>
        </w:rPr>
        <w:t>00,00</w:t>
      </w:r>
      <w:r w:rsidR="007E7157">
        <w:rPr>
          <w:rFonts w:ascii="Arial" w:eastAsia="MS Mincho" w:hAnsi="Arial" w:cs="Arial"/>
          <w:sz w:val="22"/>
          <w:szCs w:val="22"/>
        </w:rPr>
        <w:t xml:space="preserve"> </w:t>
      </w:r>
      <w:r w:rsidR="00222C55" w:rsidRPr="00222C55">
        <w:rPr>
          <w:rFonts w:ascii="Arial" w:eastAsia="MS Mincho" w:hAnsi="Arial" w:cs="Arial"/>
          <w:sz w:val="22"/>
          <w:szCs w:val="22"/>
        </w:rPr>
        <w:t>€</w:t>
      </w:r>
      <w:r w:rsidR="00FD6370" w:rsidRPr="000C3CB0">
        <w:rPr>
          <w:rFonts w:ascii="Arial" w:eastAsia="MS Mincho" w:hAnsi="Arial" w:cs="Arial"/>
          <w:sz w:val="22"/>
          <w:szCs w:val="22"/>
        </w:rPr>
        <w:t>,</w:t>
      </w:r>
      <w:r w:rsidR="00FD6370">
        <w:rPr>
          <w:rFonts w:ascii="Arial" w:eastAsia="MS Mincho" w:hAnsi="Arial" w:cs="Arial"/>
          <w:sz w:val="22"/>
          <w:szCs w:val="22"/>
        </w:rPr>
        <w:t xml:space="preserve">  </w:t>
      </w:r>
      <w:r w:rsidR="00FD6370" w:rsidRPr="00652BEA">
        <w:rPr>
          <w:rFonts w:ascii="Arial" w:eastAsia="MS Mincho" w:hAnsi="Arial" w:cs="Arial"/>
          <w:sz w:val="22"/>
          <w:szCs w:val="22"/>
        </w:rPr>
        <w:t>za 202</w:t>
      </w:r>
      <w:r w:rsidR="00DE06CE" w:rsidRPr="00652BEA">
        <w:rPr>
          <w:rFonts w:ascii="Arial" w:eastAsia="MS Mincho" w:hAnsi="Arial" w:cs="Arial"/>
          <w:sz w:val="22"/>
          <w:szCs w:val="22"/>
        </w:rPr>
        <w:t>6</w:t>
      </w:r>
      <w:r w:rsidR="00FD6370" w:rsidRPr="00652BEA">
        <w:rPr>
          <w:rFonts w:ascii="Arial" w:eastAsia="MS Mincho" w:hAnsi="Arial" w:cs="Arial"/>
          <w:sz w:val="22"/>
          <w:szCs w:val="22"/>
        </w:rPr>
        <w:t xml:space="preserve">. u iznosu od  </w:t>
      </w:r>
      <w:r w:rsidR="00E62051">
        <w:rPr>
          <w:rFonts w:ascii="Arial" w:eastAsia="MS Mincho" w:hAnsi="Arial" w:cs="Arial"/>
          <w:sz w:val="22"/>
          <w:szCs w:val="22"/>
        </w:rPr>
        <w:t>11.469</w:t>
      </w:r>
      <w:r w:rsidR="00652BEA" w:rsidRPr="00652BEA">
        <w:rPr>
          <w:rFonts w:ascii="Arial" w:eastAsia="MS Mincho" w:hAnsi="Arial" w:cs="Arial"/>
          <w:sz w:val="22"/>
          <w:szCs w:val="22"/>
        </w:rPr>
        <w:t>.0</w:t>
      </w:r>
      <w:r w:rsidR="00DB36F5" w:rsidRPr="00652BEA">
        <w:rPr>
          <w:rFonts w:ascii="Arial" w:eastAsia="MS Mincho" w:hAnsi="Arial" w:cs="Arial"/>
          <w:sz w:val="22"/>
          <w:szCs w:val="22"/>
        </w:rPr>
        <w:t>00</w:t>
      </w:r>
      <w:r w:rsidR="00FD6370" w:rsidRPr="00652BEA">
        <w:rPr>
          <w:rFonts w:ascii="Arial" w:eastAsia="MS Mincho" w:hAnsi="Arial" w:cs="Arial"/>
          <w:sz w:val="22"/>
          <w:szCs w:val="22"/>
        </w:rPr>
        <w:t xml:space="preserve">,00 </w:t>
      </w:r>
      <w:r w:rsidR="00222C55" w:rsidRPr="00652BEA">
        <w:rPr>
          <w:rFonts w:ascii="Arial" w:eastAsia="MS Mincho" w:hAnsi="Arial" w:cs="Arial"/>
          <w:sz w:val="22"/>
          <w:szCs w:val="22"/>
        </w:rPr>
        <w:t>€</w:t>
      </w:r>
      <w:r w:rsidR="00FD6370" w:rsidRPr="00652BEA">
        <w:rPr>
          <w:rFonts w:ascii="Arial" w:eastAsia="MS Mincho" w:hAnsi="Arial" w:cs="Arial"/>
          <w:sz w:val="22"/>
          <w:szCs w:val="22"/>
        </w:rPr>
        <w:t>, a za  202</w:t>
      </w:r>
      <w:r w:rsidR="00DE06CE" w:rsidRPr="00652BEA">
        <w:rPr>
          <w:rFonts w:ascii="Arial" w:eastAsia="MS Mincho" w:hAnsi="Arial" w:cs="Arial"/>
          <w:sz w:val="22"/>
          <w:szCs w:val="22"/>
        </w:rPr>
        <w:t>7</w:t>
      </w:r>
      <w:r w:rsidR="00FD6370" w:rsidRPr="00652BEA">
        <w:rPr>
          <w:rFonts w:ascii="Arial" w:eastAsia="MS Mincho" w:hAnsi="Arial" w:cs="Arial"/>
          <w:sz w:val="22"/>
          <w:szCs w:val="22"/>
        </w:rPr>
        <w:t xml:space="preserve">. godinu plan iznosi </w:t>
      </w:r>
      <w:r w:rsidR="00F9442D">
        <w:rPr>
          <w:rFonts w:ascii="Arial" w:eastAsia="MS Mincho" w:hAnsi="Arial" w:cs="Arial"/>
          <w:sz w:val="22"/>
          <w:szCs w:val="22"/>
        </w:rPr>
        <w:t>21</w:t>
      </w:r>
      <w:r w:rsidR="00652BEA" w:rsidRPr="00652BEA">
        <w:rPr>
          <w:rFonts w:ascii="Arial" w:eastAsia="MS Mincho" w:hAnsi="Arial" w:cs="Arial"/>
          <w:sz w:val="22"/>
          <w:szCs w:val="22"/>
        </w:rPr>
        <w:t>.</w:t>
      </w:r>
      <w:r w:rsidR="00E62051">
        <w:rPr>
          <w:rFonts w:ascii="Arial" w:eastAsia="MS Mincho" w:hAnsi="Arial" w:cs="Arial"/>
          <w:sz w:val="22"/>
          <w:szCs w:val="22"/>
        </w:rPr>
        <w:t>484</w:t>
      </w:r>
      <w:r w:rsidR="00FD6370" w:rsidRPr="00652BEA">
        <w:rPr>
          <w:rFonts w:ascii="Arial" w:eastAsia="MS Mincho" w:hAnsi="Arial" w:cs="Arial"/>
          <w:sz w:val="22"/>
          <w:szCs w:val="22"/>
        </w:rPr>
        <w:t>.</w:t>
      </w:r>
      <w:r w:rsidR="00652BEA" w:rsidRPr="00652BEA">
        <w:rPr>
          <w:rFonts w:ascii="Arial" w:eastAsia="MS Mincho" w:hAnsi="Arial" w:cs="Arial"/>
          <w:sz w:val="22"/>
          <w:szCs w:val="22"/>
        </w:rPr>
        <w:t>5</w:t>
      </w:r>
      <w:r w:rsidR="00351591" w:rsidRPr="00652BEA">
        <w:rPr>
          <w:rFonts w:ascii="Arial" w:eastAsia="MS Mincho" w:hAnsi="Arial" w:cs="Arial"/>
          <w:sz w:val="22"/>
          <w:szCs w:val="22"/>
        </w:rPr>
        <w:t>00</w:t>
      </w:r>
      <w:r w:rsidR="00FD6370" w:rsidRPr="00652BEA">
        <w:rPr>
          <w:rFonts w:ascii="Arial" w:eastAsia="MS Mincho" w:hAnsi="Arial" w:cs="Arial"/>
          <w:sz w:val="22"/>
          <w:szCs w:val="22"/>
        </w:rPr>
        <w:t xml:space="preserve">,00 </w:t>
      </w:r>
      <w:r w:rsidR="00222C55" w:rsidRPr="00652BEA">
        <w:rPr>
          <w:rFonts w:ascii="Arial" w:eastAsia="MS Mincho" w:hAnsi="Arial" w:cs="Arial"/>
          <w:sz w:val="22"/>
          <w:szCs w:val="22"/>
        </w:rPr>
        <w:t>€</w:t>
      </w:r>
      <w:r w:rsidR="00FD6370" w:rsidRPr="00652BEA">
        <w:rPr>
          <w:rFonts w:ascii="Arial" w:eastAsia="MS Mincho" w:hAnsi="Arial" w:cs="Arial"/>
          <w:sz w:val="22"/>
          <w:szCs w:val="22"/>
        </w:rPr>
        <w:t>.</w:t>
      </w:r>
    </w:p>
    <w:p w14:paraId="3E862ECF" w14:textId="77777777" w:rsidR="00736502" w:rsidRDefault="00736502" w:rsidP="00FD6370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</w:p>
    <w:p w14:paraId="33D1BD37" w14:textId="5DC2B173" w:rsidR="00FD6370" w:rsidRPr="007E7157" w:rsidRDefault="00FD6370" w:rsidP="00FD6370">
      <w:pPr>
        <w:pStyle w:val="Obinitekst"/>
        <w:jc w:val="both"/>
        <w:rPr>
          <w:rFonts w:ascii="Arial" w:eastAsia="MS Mincho" w:hAnsi="Arial" w:cs="Arial"/>
          <w:color w:val="FF0000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U okviru Programa </w:t>
      </w:r>
      <w:r w:rsidR="00D37DC7">
        <w:rPr>
          <w:rFonts w:ascii="Arial" w:eastAsia="MS Mincho" w:hAnsi="Arial" w:cs="Arial"/>
          <w:sz w:val="22"/>
          <w:szCs w:val="22"/>
        </w:rPr>
        <w:t>18152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 w:rsidR="00652BEA">
        <w:rPr>
          <w:rFonts w:ascii="Arial" w:eastAsia="MS Mincho" w:hAnsi="Arial" w:cs="Arial"/>
          <w:sz w:val="22"/>
          <w:szCs w:val="22"/>
        </w:rPr>
        <w:t>-</w:t>
      </w:r>
      <w:r>
        <w:rPr>
          <w:rFonts w:ascii="Arial" w:eastAsia="MS Mincho" w:hAnsi="Arial" w:cs="Arial"/>
          <w:sz w:val="22"/>
          <w:szCs w:val="22"/>
        </w:rPr>
        <w:t xml:space="preserve"> Redovna djelatnost Gradske uprave</w:t>
      </w:r>
      <w:r w:rsidR="00B60556">
        <w:rPr>
          <w:rFonts w:ascii="Arial" w:eastAsia="MS Mincho" w:hAnsi="Arial" w:cs="Arial"/>
          <w:sz w:val="22"/>
          <w:szCs w:val="22"/>
        </w:rPr>
        <w:t>,</w:t>
      </w:r>
      <w:r>
        <w:rPr>
          <w:rFonts w:ascii="Arial" w:eastAsia="MS Mincho" w:hAnsi="Arial" w:cs="Arial"/>
          <w:sz w:val="22"/>
          <w:szCs w:val="22"/>
        </w:rPr>
        <w:t xml:space="preserve"> planirana sredstva za 202</w:t>
      </w:r>
      <w:r w:rsidR="00DE06CE">
        <w:rPr>
          <w:rFonts w:ascii="Arial" w:eastAsia="MS Mincho" w:hAnsi="Arial" w:cs="Arial"/>
          <w:sz w:val="22"/>
          <w:szCs w:val="22"/>
        </w:rPr>
        <w:t>5</w:t>
      </w:r>
      <w:r>
        <w:rPr>
          <w:rFonts w:ascii="Arial" w:eastAsia="MS Mincho" w:hAnsi="Arial" w:cs="Arial"/>
          <w:sz w:val="22"/>
          <w:szCs w:val="22"/>
        </w:rPr>
        <w:t xml:space="preserve">. godinu iznose </w:t>
      </w:r>
      <w:r w:rsidR="00E62051">
        <w:rPr>
          <w:rFonts w:ascii="Arial" w:eastAsia="MS Mincho" w:hAnsi="Arial" w:cs="Arial"/>
          <w:sz w:val="22"/>
          <w:szCs w:val="22"/>
        </w:rPr>
        <w:t>11.233</w:t>
      </w:r>
      <w:r w:rsidR="00652BEA">
        <w:rPr>
          <w:rFonts w:ascii="Arial" w:eastAsia="MS Mincho" w:hAnsi="Arial" w:cs="Arial"/>
          <w:sz w:val="22"/>
          <w:szCs w:val="22"/>
        </w:rPr>
        <w:t>.6</w:t>
      </w:r>
      <w:r w:rsidR="007E7157" w:rsidRPr="007E7157">
        <w:rPr>
          <w:rFonts w:ascii="Arial" w:eastAsia="MS Mincho" w:hAnsi="Arial" w:cs="Arial"/>
          <w:sz w:val="22"/>
          <w:szCs w:val="22"/>
        </w:rPr>
        <w:t>00,00</w:t>
      </w:r>
      <w:r w:rsidR="007E7157">
        <w:rPr>
          <w:rFonts w:ascii="Arial" w:eastAsia="MS Mincho" w:hAnsi="Arial" w:cs="Arial"/>
          <w:sz w:val="22"/>
          <w:szCs w:val="22"/>
        </w:rPr>
        <w:t xml:space="preserve"> </w:t>
      </w:r>
      <w:r w:rsidR="00222C55" w:rsidRPr="00222C55">
        <w:rPr>
          <w:rFonts w:ascii="Arial" w:eastAsia="MS Mincho" w:hAnsi="Arial" w:cs="Arial"/>
          <w:sz w:val="22"/>
          <w:szCs w:val="22"/>
        </w:rPr>
        <w:t>€</w:t>
      </w:r>
      <w:r>
        <w:rPr>
          <w:rFonts w:ascii="Arial" w:eastAsia="MS Mincho" w:hAnsi="Arial" w:cs="Arial"/>
          <w:sz w:val="22"/>
          <w:szCs w:val="22"/>
        </w:rPr>
        <w:t xml:space="preserve">, </w:t>
      </w:r>
      <w:r w:rsidRPr="00652BEA">
        <w:rPr>
          <w:rFonts w:ascii="Arial" w:eastAsia="MS Mincho" w:hAnsi="Arial" w:cs="Arial"/>
          <w:sz w:val="22"/>
          <w:szCs w:val="22"/>
        </w:rPr>
        <w:t>za 202</w:t>
      </w:r>
      <w:r w:rsidR="00DE06CE" w:rsidRPr="00652BEA">
        <w:rPr>
          <w:rFonts w:ascii="Arial" w:eastAsia="MS Mincho" w:hAnsi="Arial" w:cs="Arial"/>
          <w:sz w:val="22"/>
          <w:szCs w:val="22"/>
        </w:rPr>
        <w:t>6</w:t>
      </w:r>
      <w:r w:rsidRPr="00652BEA">
        <w:rPr>
          <w:rFonts w:ascii="Arial" w:eastAsia="MS Mincho" w:hAnsi="Arial" w:cs="Arial"/>
          <w:sz w:val="22"/>
          <w:szCs w:val="22"/>
        </w:rPr>
        <w:t xml:space="preserve">. iznose </w:t>
      </w:r>
      <w:r w:rsidR="00652BEA" w:rsidRPr="00652BEA">
        <w:rPr>
          <w:rFonts w:ascii="Arial" w:eastAsia="MS Mincho" w:hAnsi="Arial" w:cs="Arial"/>
          <w:sz w:val="22"/>
          <w:szCs w:val="22"/>
        </w:rPr>
        <w:t>1</w:t>
      </w:r>
      <w:r w:rsidR="00E62051">
        <w:rPr>
          <w:rFonts w:ascii="Arial" w:eastAsia="MS Mincho" w:hAnsi="Arial" w:cs="Arial"/>
          <w:sz w:val="22"/>
          <w:szCs w:val="22"/>
        </w:rPr>
        <w:t>1.367</w:t>
      </w:r>
      <w:r w:rsidR="00652BEA" w:rsidRPr="00652BEA">
        <w:rPr>
          <w:rFonts w:ascii="Arial" w:eastAsia="MS Mincho" w:hAnsi="Arial" w:cs="Arial"/>
          <w:sz w:val="22"/>
          <w:szCs w:val="22"/>
        </w:rPr>
        <w:t>.0</w:t>
      </w:r>
      <w:r w:rsidR="00DB36F5" w:rsidRPr="00652BEA">
        <w:rPr>
          <w:rFonts w:ascii="Arial" w:eastAsia="MS Mincho" w:hAnsi="Arial" w:cs="Arial"/>
          <w:sz w:val="22"/>
          <w:szCs w:val="22"/>
        </w:rPr>
        <w:t>00</w:t>
      </w:r>
      <w:r w:rsidRPr="00652BEA">
        <w:rPr>
          <w:rFonts w:ascii="Arial" w:eastAsia="MS Mincho" w:hAnsi="Arial" w:cs="Arial"/>
          <w:sz w:val="22"/>
          <w:szCs w:val="22"/>
        </w:rPr>
        <w:t xml:space="preserve">,00 </w:t>
      </w:r>
      <w:r w:rsidR="00222C55" w:rsidRPr="00652BEA">
        <w:rPr>
          <w:rFonts w:ascii="Arial" w:eastAsia="MS Mincho" w:hAnsi="Arial" w:cs="Arial"/>
          <w:sz w:val="22"/>
          <w:szCs w:val="22"/>
        </w:rPr>
        <w:t>€</w:t>
      </w:r>
      <w:r w:rsidRPr="00652BEA">
        <w:rPr>
          <w:rFonts w:ascii="Arial" w:eastAsia="MS Mincho" w:hAnsi="Arial" w:cs="Arial"/>
          <w:sz w:val="22"/>
          <w:szCs w:val="22"/>
        </w:rPr>
        <w:t xml:space="preserve">, </w:t>
      </w:r>
      <w:r w:rsidR="00DB36F5" w:rsidRPr="00652BEA">
        <w:rPr>
          <w:rFonts w:ascii="Arial" w:eastAsia="MS Mincho" w:hAnsi="Arial" w:cs="Arial"/>
          <w:sz w:val="22"/>
          <w:szCs w:val="22"/>
        </w:rPr>
        <w:t xml:space="preserve">a za </w:t>
      </w:r>
      <w:r w:rsidRPr="00652BEA">
        <w:rPr>
          <w:rFonts w:ascii="Arial" w:eastAsia="MS Mincho" w:hAnsi="Arial" w:cs="Arial"/>
          <w:sz w:val="22"/>
          <w:szCs w:val="22"/>
        </w:rPr>
        <w:t>202</w:t>
      </w:r>
      <w:r w:rsidR="00DE06CE" w:rsidRPr="00652BEA">
        <w:rPr>
          <w:rFonts w:ascii="Arial" w:eastAsia="MS Mincho" w:hAnsi="Arial" w:cs="Arial"/>
          <w:sz w:val="22"/>
          <w:szCs w:val="22"/>
        </w:rPr>
        <w:t>7</w:t>
      </w:r>
      <w:r w:rsidRPr="00652BEA">
        <w:rPr>
          <w:rFonts w:ascii="Arial" w:eastAsia="MS Mincho" w:hAnsi="Arial" w:cs="Arial"/>
          <w:sz w:val="22"/>
          <w:szCs w:val="22"/>
        </w:rPr>
        <w:t>. godinu</w:t>
      </w:r>
      <w:r w:rsidR="00DB36F5" w:rsidRPr="00652BEA">
        <w:rPr>
          <w:rFonts w:ascii="Arial" w:eastAsia="MS Mincho" w:hAnsi="Arial" w:cs="Arial"/>
          <w:sz w:val="22"/>
          <w:szCs w:val="22"/>
        </w:rPr>
        <w:t xml:space="preserve"> </w:t>
      </w:r>
      <w:r w:rsidR="00F9442D">
        <w:rPr>
          <w:rFonts w:ascii="Arial" w:eastAsia="MS Mincho" w:hAnsi="Arial" w:cs="Arial"/>
          <w:sz w:val="22"/>
          <w:szCs w:val="22"/>
        </w:rPr>
        <w:t>21</w:t>
      </w:r>
      <w:r w:rsidR="00DB36F5" w:rsidRPr="00652BEA">
        <w:rPr>
          <w:rFonts w:ascii="Arial" w:eastAsia="MS Mincho" w:hAnsi="Arial" w:cs="Arial"/>
          <w:sz w:val="22"/>
          <w:szCs w:val="22"/>
        </w:rPr>
        <w:t>.</w:t>
      </w:r>
      <w:r w:rsidR="00E62051">
        <w:rPr>
          <w:rFonts w:ascii="Arial" w:eastAsia="MS Mincho" w:hAnsi="Arial" w:cs="Arial"/>
          <w:sz w:val="22"/>
          <w:szCs w:val="22"/>
        </w:rPr>
        <w:t>447</w:t>
      </w:r>
      <w:r w:rsidR="00DB36F5" w:rsidRPr="00652BEA">
        <w:rPr>
          <w:rFonts w:ascii="Arial" w:eastAsia="MS Mincho" w:hAnsi="Arial" w:cs="Arial"/>
          <w:sz w:val="22"/>
          <w:szCs w:val="22"/>
        </w:rPr>
        <w:t>.</w:t>
      </w:r>
      <w:r w:rsidR="00351591" w:rsidRPr="00652BEA">
        <w:rPr>
          <w:rFonts w:ascii="Arial" w:eastAsia="MS Mincho" w:hAnsi="Arial" w:cs="Arial"/>
          <w:sz w:val="22"/>
          <w:szCs w:val="22"/>
        </w:rPr>
        <w:t>50</w:t>
      </w:r>
      <w:r w:rsidR="00DB36F5" w:rsidRPr="00652BEA">
        <w:rPr>
          <w:rFonts w:ascii="Arial" w:eastAsia="MS Mincho" w:hAnsi="Arial" w:cs="Arial"/>
          <w:sz w:val="22"/>
          <w:szCs w:val="22"/>
        </w:rPr>
        <w:t>0,00 €</w:t>
      </w:r>
      <w:r w:rsidR="00736502" w:rsidRPr="00652BEA">
        <w:rPr>
          <w:rFonts w:ascii="Arial" w:eastAsia="MS Mincho" w:hAnsi="Arial" w:cs="Arial"/>
          <w:sz w:val="22"/>
          <w:szCs w:val="22"/>
        </w:rPr>
        <w:t>.</w:t>
      </w:r>
      <w:r w:rsidRPr="00652BEA">
        <w:rPr>
          <w:rFonts w:ascii="Arial" w:eastAsia="MS Mincho" w:hAnsi="Arial" w:cs="Arial"/>
          <w:sz w:val="22"/>
          <w:szCs w:val="22"/>
        </w:rPr>
        <w:t xml:space="preserve"> </w:t>
      </w:r>
    </w:p>
    <w:p w14:paraId="1E50ABA5" w14:textId="77777777" w:rsidR="00FD6370" w:rsidRPr="007E7157" w:rsidRDefault="00FD6370" w:rsidP="00FD6370">
      <w:pPr>
        <w:pStyle w:val="Obinitekst"/>
        <w:rPr>
          <w:rFonts w:ascii="Arial" w:eastAsia="MS Mincho" w:hAnsi="Arial" w:cs="Arial"/>
          <w:color w:val="FF0000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662"/>
      </w:tblGrid>
      <w:tr w:rsidR="00FD6370" w:rsidRPr="000C3CB0" w14:paraId="7028B85B" w14:textId="77777777" w:rsidTr="009A13D4">
        <w:tc>
          <w:tcPr>
            <w:tcW w:w="3114" w:type="dxa"/>
          </w:tcPr>
          <w:p w14:paraId="7330F685" w14:textId="77777777" w:rsidR="0052263C" w:rsidRPr="000C3CB0" w:rsidRDefault="0052263C" w:rsidP="0077361B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78AEFD10" w14:textId="77777777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662" w:type="dxa"/>
          </w:tcPr>
          <w:p w14:paraId="7B5D71EB" w14:textId="77777777" w:rsidR="0052263C" w:rsidRDefault="0052263C" w:rsidP="0077361B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65D67A8F" w14:textId="5779E9E4" w:rsidR="00FD6370" w:rsidRPr="000C3CB0" w:rsidRDefault="00E26013" w:rsidP="00265C0E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8152</w:t>
            </w:r>
            <w:r w:rsidR="00FD6370"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- REDOVNA DJELATNOST GRADSKE UPRAVE </w:t>
            </w:r>
          </w:p>
        </w:tc>
      </w:tr>
      <w:tr w:rsidR="00FD6370" w:rsidRPr="000C3CB0" w14:paraId="31041ABB" w14:textId="77777777" w:rsidTr="009A13D4">
        <w:tc>
          <w:tcPr>
            <w:tcW w:w="3114" w:type="dxa"/>
          </w:tcPr>
          <w:p w14:paraId="6535774A" w14:textId="77777777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A419F04" w14:textId="7B0EB7FA" w:rsidR="00FD6370" w:rsidRPr="000C3CB0" w:rsidRDefault="00FD6370" w:rsidP="00265C0E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AKTIVNOST </w:t>
            </w:r>
          </w:p>
        </w:tc>
        <w:tc>
          <w:tcPr>
            <w:tcW w:w="6662" w:type="dxa"/>
          </w:tcPr>
          <w:p w14:paraId="027E34F3" w14:textId="77777777" w:rsidR="00FD6370" w:rsidRDefault="00FD6370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EC1EF3F" w14:textId="5FAB62BA" w:rsidR="00FD6370" w:rsidRPr="000C3CB0" w:rsidRDefault="002E2820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A</w:t>
            </w:r>
            <w:r w:rsidR="00E26013">
              <w:rPr>
                <w:rFonts w:ascii="Arial" w:eastAsia="MS Mincho" w:hAnsi="Arial" w:cs="Arial"/>
                <w:sz w:val="22"/>
                <w:szCs w:val="22"/>
              </w:rPr>
              <w:t>8152</w:t>
            </w:r>
            <w:r w:rsidR="00B60556">
              <w:rPr>
                <w:rFonts w:ascii="Arial" w:eastAsia="MS Mincho" w:hAnsi="Arial" w:cs="Arial"/>
                <w:sz w:val="22"/>
                <w:szCs w:val="22"/>
              </w:rPr>
              <w:t>0</w:t>
            </w:r>
            <w:r w:rsidR="00FD6370" w:rsidRPr="000C3CB0">
              <w:rPr>
                <w:rFonts w:ascii="Arial" w:eastAsia="MS Mincho" w:hAnsi="Arial" w:cs="Arial"/>
                <w:sz w:val="22"/>
                <w:szCs w:val="22"/>
              </w:rPr>
              <w:t>1</w:t>
            </w:r>
            <w:proofErr w:type="spellEnd"/>
            <w:r w:rsidR="00FD6370" w:rsidRPr="000C3CB0">
              <w:rPr>
                <w:rFonts w:ascii="Arial" w:eastAsia="MS Mincho" w:hAnsi="Arial" w:cs="Arial"/>
                <w:sz w:val="22"/>
                <w:szCs w:val="22"/>
              </w:rPr>
              <w:t xml:space="preserve"> - ADMINISTRACIJA I UPRAVLJANJE </w:t>
            </w:r>
          </w:p>
        </w:tc>
      </w:tr>
      <w:tr w:rsidR="00FD6370" w:rsidRPr="000C3CB0" w14:paraId="775EE38E" w14:textId="77777777" w:rsidTr="009A13D4">
        <w:tc>
          <w:tcPr>
            <w:tcW w:w="3114" w:type="dxa"/>
          </w:tcPr>
          <w:p w14:paraId="743A2295" w14:textId="77777777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54D948E" w14:textId="77777777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</w:tc>
        <w:tc>
          <w:tcPr>
            <w:tcW w:w="6662" w:type="dxa"/>
          </w:tcPr>
          <w:p w14:paraId="5556C42B" w14:textId="77777777" w:rsidR="00FD6370" w:rsidRPr="000C3CB0" w:rsidRDefault="00FD6370" w:rsidP="0077361B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B08F44" w14:textId="77777777" w:rsidR="00FD6370" w:rsidRPr="000C3CB0" w:rsidRDefault="00FD6370" w:rsidP="0077361B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CB0">
              <w:rPr>
                <w:rFonts w:ascii="Arial" w:hAnsi="Arial" w:cs="Arial"/>
                <w:sz w:val="22"/>
                <w:szCs w:val="22"/>
              </w:rPr>
              <w:t>Provođenje zakonom određenih poslova iz nadležnosti Gradske uprave</w:t>
            </w:r>
            <w:r>
              <w:rPr>
                <w:rFonts w:ascii="Arial" w:hAnsi="Arial" w:cs="Arial"/>
                <w:sz w:val="22"/>
                <w:szCs w:val="22"/>
              </w:rPr>
              <w:t xml:space="preserve"> iz područja radnih odnosa službenika i namještenika.</w:t>
            </w:r>
          </w:p>
          <w:p w14:paraId="55960587" w14:textId="77777777" w:rsidR="00FD6370" w:rsidRPr="000C3CB0" w:rsidRDefault="00FD6370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FD6370" w:rsidRPr="000C3CB0" w14:paraId="718EF568" w14:textId="77777777" w:rsidTr="009A13D4">
        <w:tc>
          <w:tcPr>
            <w:tcW w:w="3114" w:type="dxa"/>
          </w:tcPr>
          <w:p w14:paraId="0E4CC4C9" w14:textId="77777777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</w:tc>
        <w:tc>
          <w:tcPr>
            <w:tcW w:w="6662" w:type="dxa"/>
          </w:tcPr>
          <w:p w14:paraId="322612C9" w14:textId="77777777" w:rsidR="00FD6370" w:rsidRPr="000C3CB0" w:rsidRDefault="00FD6370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Uredno podmirivanje financijskih obveza prema zaposlenicima i ispravno evidentiranje i praćenje izvršenih isplata.</w:t>
            </w:r>
          </w:p>
          <w:p w14:paraId="41583FA8" w14:textId="77777777" w:rsidR="00FD6370" w:rsidRPr="000C3CB0" w:rsidRDefault="00FD6370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FD6370" w:rsidRPr="000C3CB0" w14:paraId="663B8594" w14:textId="77777777" w:rsidTr="009A13D4">
        <w:tc>
          <w:tcPr>
            <w:tcW w:w="3114" w:type="dxa"/>
          </w:tcPr>
          <w:p w14:paraId="14698DC5" w14:textId="48FE38F1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OPIS AKTIVNOSTI</w:t>
            </w:r>
          </w:p>
        </w:tc>
        <w:tc>
          <w:tcPr>
            <w:tcW w:w="6662" w:type="dxa"/>
          </w:tcPr>
          <w:p w14:paraId="6763442E" w14:textId="1385DEC2" w:rsidR="00FD6370" w:rsidRPr="000C3CB0" w:rsidRDefault="00FD6370" w:rsidP="00265C0E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6140BA">
              <w:rPr>
                <w:rFonts w:ascii="Arial" w:eastAsia="MS Mincho" w:hAnsi="Arial" w:cs="Arial"/>
                <w:sz w:val="22"/>
                <w:szCs w:val="22"/>
              </w:rPr>
              <w:t>Plaće obuhvaćaju bruto plaće za zaposlene i vježbenike u Gradskoj upravi prema pripadajućim koeficijentima i osnovici</w:t>
            </w:r>
            <w:r w:rsidR="006140BA" w:rsidRPr="006140BA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595524">
              <w:rPr>
                <w:rFonts w:ascii="Arial" w:eastAsia="MS Mincho" w:hAnsi="Arial" w:cs="Arial"/>
                <w:sz w:val="22"/>
                <w:szCs w:val="22"/>
              </w:rPr>
              <w:t>te na plaće za prekovremen rad</w:t>
            </w:r>
            <w:r w:rsidRPr="006140BA">
              <w:rPr>
                <w:rFonts w:ascii="Arial" w:eastAsia="MS Mincho" w:hAnsi="Arial" w:cs="Arial"/>
                <w:sz w:val="22"/>
                <w:szCs w:val="22"/>
              </w:rPr>
              <w:t xml:space="preserve">.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Ostali rashodi za zaposlene odnose se na otpremnine, </w:t>
            </w:r>
            <w:r w:rsidR="00D37DC7">
              <w:rPr>
                <w:rFonts w:ascii="Arial" w:eastAsia="MS Mincho" w:hAnsi="Arial" w:cs="Arial"/>
                <w:sz w:val="22"/>
                <w:szCs w:val="22"/>
              </w:rPr>
              <w:t xml:space="preserve">bonus za uspješan rad, jubilarne nagrade, regres, </w:t>
            </w:r>
            <w:r w:rsidR="004B5ED8">
              <w:rPr>
                <w:rFonts w:ascii="Arial" w:eastAsia="MS Mincho" w:hAnsi="Arial" w:cs="Arial"/>
                <w:sz w:val="22"/>
                <w:szCs w:val="22"/>
              </w:rPr>
              <w:t xml:space="preserve">dodatak na plaću za prehranu, </w:t>
            </w:r>
            <w:r w:rsidR="00E11052">
              <w:rPr>
                <w:rFonts w:ascii="Arial" w:eastAsia="MS Mincho" w:hAnsi="Arial" w:cs="Arial"/>
                <w:sz w:val="22"/>
                <w:szCs w:val="22"/>
              </w:rPr>
              <w:t>b</w:t>
            </w:r>
            <w:r w:rsidR="004B5ED8">
              <w:rPr>
                <w:rFonts w:ascii="Arial" w:eastAsia="MS Mincho" w:hAnsi="Arial" w:cs="Arial"/>
                <w:sz w:val="22"/>
                <w:szCs w:val="22"/>
              </w:rPr>
              <w:t>ožić</w:t>
            </w:r>
            <w:r w:rsidR="00E11052">
              <w:rPr>
                <w:rFonts w:ascii="Arial" w:eastAsia="MS Mincho" w:hAnsi="Arial" w:cs="Arial"/>
                <w:sz w:val="22"/>
                <w:szCs w:val="22"/>
              </w:rPr>
              <w:t>nice</w:t>
            </w:r>
            <w:r w:rsidR="004B5ED8"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 w:rsidR="00E11052">
              <w:rPr>
                <w:rFonts w:ascii="Arial" w:eastAsia="MS Mincho" w:hAnsi="Arial" w:cs="Arial"/>
                <w:sz w:val="22"/>
                <w:szCs w:val="22"/>
              </w:rPr>
              <w:t xml:space="preserve">darove  za djecu,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naknade za bolest, inval</w:t>
            </w:r>
            <w:r>
              <w:rPr>
                <w:rFonts w:ascii="Arial" w:eastAsia="MS Mincho" w:hAnsi="Arial" w:cs="Arial"/>
                <w:sz w:val="22"/>
                <w:szCs w:val="22"/>
              </w:rPr>
              <w:t>idnost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i smrtni slučaj</w:t>
            </w:r>
            <w:r w:rsidR="004B5ED8">
              <w:rPr>
                <w:rFonts w:ascii="Arial" w:eastAsia="MS Mincho" w:hAnsi="Arial" w:cs="Arial"/>
                <w:sz w:val="22"/>
                <w:szCs w:val="22"/>
              </w:rPr>
              <w:t xml:space="preserve"> te na </w:t>
            </w:r>
            <w:r w:rsidR="004B5ED8" w:rsidRPr="004B5ED8">
              <w:rPr>
                <w:rFonts w:ascii="Arial" w:eastAsia="MS Mincho" w:hAnsi="Arial" w:cs="Arial"/>
                <w:sz w:val="22"/>
                <w:szCs w:val="22"/>
              </w:rPr>
              <w:t>potporu za novorođeno dijete zaposlenih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.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Doprinosi na plaće se računaju prema zakonom</w:t>
            </w:r>
            <w:r w:rsidRPr="000C3CB0">
              <w:rPr>
                <w:rFonts w:ascii="Arial" w:eastAsia="MS Mincho" w:hAnsi="Arial" w:cs="Arial"/>
                <w:color w:val="FF0000"/>
                <w:sz w:val="22"/>
                <w:szCs w:val="22"/>
              </w:rPr>
              <w:t xml:space="preserve">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zadanom izračunu na bruto plaće. </w:t>
            </w:r>
          </w:p>
        </w:tc>
      </w:tr>
      <w:tr w:rsidR="00FD6370" w:rsidRPr="000C3CB0" w14:paraId="28D0EFC7" w14:textId="77777777" w:rsidTr="009A13D4">
        <w:tc>
          <w:tcPr>
            <w:tcW w:w="3114" w:type="dxa"/>
          </w:tcPr>
          <w:p w14:paraId="14807C0C" w14:textId="77777777" w:rsidR="00FD637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023A6D0" w14:textId="77777777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ODGOVORNE I STRUČNE OSOBE ZA PROVOĐENJE</w:t>
            </w:r>
          </w:p>
        </w:tc>
        <w:tc>
          <w:tcPr>
            <w:tcW w:w="6662" w:type="dxa"/>
          </w:tcPr>
          <w:p w14:paraId="12C333DC" w14:textId="77777777" w:rsidR="00FD6370" w:rsidRDefault="00FD6370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5A93E89" w14:textId="3BA70B04" w:rsidR="00FD6370" w:rsidRPr="000C3CB0" w:rsidRDefault="00FD6370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Odgovorna osoba za aktivnost i </w:t>
            </w:r>
            <w:r w:rsidR="00B60440">
              <w:rPr>
                <w:rFonts w:ascii="Arial" w:eastAsia="MS Mincho" w:hAnsi="Arial" w:cs="Arial"/>
                <w:sz w:val="22"/>
                <w:szCs w:val="22"/>
              </w:rPr>
              <w:t>p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rogram je </w:t>
            </w:r>
            <w:r w:rsidR="00406144" w:rsidRPr="00EB24AB">
              <w:rPr>
                <w:rFonts w:ascii="Arial" w:hAnsi="Arial" w:cs="Arial"/>
                <w:sz w:val="22"/>
                <w:szCs w:val="22"/>
              </w:rPr>
              <w:t>pročelni</w:t>
            </w:r>
            <w:r w:rsidR="00736502">
              <w:rPr>
                <w:rFonts w:ascii="Arial" w:hAnsi="Arial" w:cs="Arial"/>
                <w:sz w:val="22"/>
                <w:szCs w:val="22"/>
              </w:rPr>
              <w:t>ca</w:t>
            </w:r>
            <w:r w:rsidR="00406144" w:rsidRPr="00EB24AB">
              <w:rPr>
                <w:rFonts w:ascii="Arial" w:hAnsi="Arial" w:cs="Arial"/>
                <w:sz w:val="22"/>
                <w:szCs w:val="22"/>
              </w:rPr>
              <w:t xml:space="preserve"> Upravnog odjela za gospodarenje imovinom, opće i pravne</w:t>
            </w:r>
            <w:r w:rsidR="004061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06144" w:rsidRPr="00EB24AB">
              <w:rPr>
                <w:rFonts w:ascii="Arial" w:hAnsi="Arial" w:cs="Arial"/>
                <w:sz w:val="22"/>
                <w:szCs w:val="22"/>
              </w:rPr>
              <w:t>poslove Marijeta Hladilo</w:t>
            </w:r>
            <w:r w:rsidR="00406144">
              <w:rPr>
                <w:rFonts w:ascii="Arial" w:hAnsi="Arial" w:cs="Arial"/>
                <w:sz w:val="22"/>
                <w:szCs w:val="22"/>
              </w:rPr>
              <w:t>,</w:t>
            </w:r>
            <w:r w:rsidR="00406144" w:rsidRPr="000C3CB0">
              <w:rPr>
                <w:rFonts w:ascii="Arial" w:eastAsia="MS Mincho" w:hAnsi="Arial" w:cs="Arial"/>
                <w:sz w:val="22"/>
                <w:szCs w:val="22"/>
              </w:rPr>
              <w:t xml:space="preserve"> a u</w:t>
            </w:r>
            <w:r w:rsidR="00406144">
              <w:rPr>
                <w:rFonts w:ascii="Arial" w:eastAsia="MS Mincho" w:hAnsi="Arial" w:cs="Arial"/>
                <w:sz w:val="22"/>
                <w:szCs w:val="22"/>
              </w:rPr>
              <w:t xml:space="preserve"> provođenju</w:t>
            </w:r>
            <w:r w:rsidR="00B60440">
              <w:rPr>
                <w:rFonts w:ascii="Arial" w:eastAsia="MS Mincho" w:hAnsi="Arial" w:cs="Arial"/>
                <w:sz w:val="22"/>
                <w:szCs w:val="22"/>
              </w:rPr>
              <w:t xml:space="preserve"> aktivnosti sudjeluju</w:t>
            </w:r>
            <w:r w:rsidR="00B60440" w:rsidRPr="00DB3FD5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406144" w:rsidRPr="00DB3FD5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DB3FD5">
              <w:rPr>
                <w:rFonts w:ascii="Arial" w:eastAsia="MS Mincho" w:hAnsi="Arial" w:cs="Arial"/>
                <w:sz w:val="22"/>
                <w:szCs w:val="22"/>
              </w:rPr>
              <w:t xml:space="preserve">pomoćnica pročelnice </w:t>
            </w:r>
            <w:r w:rsidRPr="00DB3FD5">
              <w:rPr>
                <w:rFonts w:ascii="Arial" w:hAnsi="Arial" w:cs="Arial"/>
                <w:sz w:val="22"/>
                <w:szCs w:val="22"/>
              </w:rPr>
              <w:t xml:space="preserve">Marilyn Milić i </w:t>
            </w:r>
            <w:r w:rsidRPr="00DB3FD5">
              <w:rPr>
                <w:rFonts w:ascii="Arial" w:eastAsia="MS Mincho" w:hAnsi="Arial" w:cs="Arial"/>
                <w:sz w:val="22"/>
                <w:szCs w:val="22"/>
              </w:rPr>
              <w:t xml:space="preserve">voditeljica </w:t>
            </w:r>
            <w:proofErr w:type="spellStart"/>
            <w:r w:rsidRPr="00DB3FD5">
              <w:rPr>
                <w:rFonts w:ascii="Arial" w:eastAsia="MS Mincho" w:hAnsi="Arial" w:cs="Arial"/>
                <w:sz w:val="22"/>
                <w:szCs w:val="22"/>
              </w:rPr>
              <w:t>Pododsjeka</w:t>
            </w:r>
            <w:proofErr w:type="spellEnd"/>
            <w:r w:rsidRPr="00DB3FD5">
              <w:rPr>
                <w:rFonts w:ascii="Arial" w:eastAsia="MS Mincho" w:hAnsi="Arial" w:cs="Arial"/>
                <w:sz w:val="22"/>
                <w:szCs w:val="22"/>
              </w:rPr>
              <w:t xml:space="preserve"> za kadrovske i druge</w:t>
            </w:r>
            <w:r w:rsidR="00DB3FD5" w:rsidRPr="00DB3FD5">
              <w:rPr>
                <w:rFonts w:ascii="Arial" w:eastAsia="MS Mincho" w:hAnsi="Arial" w:cs="Arial"/>
                <w:sz w:val="22"/>
                <w:szCs w:val="22"/>
              </w:rPr>
              <w:t xml:space="preserve"> službene </w:t>
            </w:r>
            <w:r w:rsidRPr="00DB3FD5">
              <w:rPr>
                <w:rFonts w:ascii="Arial" w:eastAsia="MS Mincho" w:hAnsi="Arial" w:cs="Arial"/>
                <w:sz w:val="22"/>
                <w:szCs w:val="22"/>
              </w:rPr>
              <w:t xml:space="preserve">evidencije Marija </w:t>
            </w:r>
            <w:proofErr w:type="spellStart"/>
            <w:r w:rsidRPr="00DB3FD5">
              <w:rPr>
                <w:rFonts w:ascii="Arial" w:eastAsia="MS Mincho" w:hAnsi="Arial" w:cs="Arial"/>
                <w:sz w:val="22"/>
                <w:szCs w:val="22"/>
              </w:rPr>
              <w:t>Damić</w:t>
            </w:r>
            <w:proofErr w:type="spellEnd"/>
            <w:r w:rsidRPr="00DB3FD5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  <w:tr w:rsidR="00FD6370" w:rsidRPr="000C3CB0" w14:paraId="525C2A96" w14:textId="77777777" w:rsidTr="009A13D4">
        <w:tc>
          <w:tcPr>
            <w:tcW w:w="3114" w:type="dxa"/>
          </w:tcPr>
          <w:p w14:paraId="728B6F3F" w14:textId="77777777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445C7E5" w14:textId="77777777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SREDSTVA ZA REALIZACIJU</w:t>
            </w:r>
          </w:p>
          <w:p w14:paraId="48F84129" w14:textId="77777777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54077457" w14:textId="77777777" w:rsidR="00FD6370" w:rsidRPr="000C3CB0" w:rsidRDefault="00FD6370" w:rsidP="0077361B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D070BCA" w14:textId="39823BBB" w:rsidR="00FD6370" w:rsidRPr="000C3CB0" w:rsidRDefault="00FD6370" w:rsidP="0077361B">
            <w:pPr>
              <w:jc w:val="both"/>
              <w:rPr>
                <w:rFonts w:ascii="Arial" w:eastAsia="MS Mincho" w:hAnsi="Arial" w:cs="Arial"/>
                <w:color w:val="FF0000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Sredstva za realizaciju osigurana su iz </w:t>
            </w:r>
            <w:r w:rsidR="00D37DC7">
              <w:rPr>
                <w:rFonts w:ascii="Arial" w:eastAsia="MS Mincho" w:hAnsi="Arial" w:cs="Arial"/>
                <w:sz w:val="22"/>
                <w:szCs w:val="22"/>
              </w:rPr>
              <w:t>O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pćih prihoda proračuna za 20</w:t>
            </w: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DE06CE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. godinu, šifra 11</w:t>
            </w:r>
            <w:r w:rsidR="00D37DC7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  <w:tr w:rsidR="00FD6370" w:rsidRPr="000C3CB0" w14:paraId="1EC10C2C" w14:textId="77777777" w:rsidTr="009A13D4">
        <w:tc>
          <w:tcPr>
            <w:tcW w:w="3114" w:type="dxa"/>
          </w:tcPr>
          <w:p w14:paraId="34DA8D0B" w14:textId="77777777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V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RIJEME REALIZACIJE</w:t>
            </w:r>
          </w:p>
        </w:tc>
        <w:tc>
          <w:tcPr>
            <w:tcW w:w="6662" w:type="dxa"/>
          </w:tcPr>
          <w:p w14:paraId="3F619C96" w14:textId="4694B700" w:rsidR="00FD6370" w:rsidRPr="000C3CB0" w:rsidRDefault="00FD6370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Kontinuirano tijekom cijele godine završno sa 31.12.20</w:t>
            </w: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7E7157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.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</w:tc>
      </w:tr>
      <w:tr w:rsidR="00FD6370" w:rsidRPr="000C3CB0" w14:paraId="276F9357" w14:textId="77777777" w:rsidTr="009A13D4">
        <w:tc>
          <w:tcPr>
            <w:tcW w:w="3114" w:type="dxa"/>
          </w:tcPr>
          <w:p w14:paraId="6EFCBA1D" w14:textId="77777777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035D2560" w14:textId="77777777" w:rsidR="00FD6370" w:rsidRPr="000C3CB0" w:rsidRDefault="00FD6370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</w:tbl>
    <w:p w14:paraId="14994CDE" w14:textId="77777777" w:rsidR="00E127A1" w:rsidRPr="000C3CB0" w:rsidRDefault="00E127A1" w:rsidP="00FD6370">
      <w:pPr>
        <w:pStyle w:val="Obinitekst"/>
        <w:rPr>
          <w:rFonts w:ascii="Arial" w:eastAsia="MS Mincho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662"/>
      </w:tblGrid>
      <w:tr w:rsidR="00736502" w:rsidRPr="000C3CB0" w14:paraId="64041DF1" w14:textId="77777777" w:rsidTr="0011264A">
        <w:tc>
          <w:tcPr>
            <w:tcW w:w="3114" w:type="dxa"/>
          </w:tcPr>
          <w:p w14:paraId="5EBC36E0" w14:textId="77777777" w:rsidR="00E127A1" w:rsidRDefault="00E127A1" w:rsidP="00736502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4E1214DF" w14:textId="77777777" w:rsidR="00736502" w:rsidRPr="000C3CB0" w:rsidRDefault="00736502" w:rsidP="00736502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PROGRAMA</w:t>
            </w:r>
          </w:p>
          <w:p w14:paraId="6A829F6F" w14:textId="77777777" w:rsidR="00736502" w:rsidRPr="000C3CB0" w:rsidRDefault="00736502" w:rsidP="00736502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154B47A9" w14:textId="2C8258CF" w:rsidR="00736502" w:rsidRPr="00265C0E" w:rsidRDefault="00736502" w:rsidP="00736502">
            <w:pPr>
              <w:pStyle w:val="Obinitekst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Cs/>
                <w:sz w:val="22"/>
                <w:szCs w:val="22"/>
              </w:rPr>
              <w:t xml:space="preserve">AKTIVNOST </w:t>
            </w:r>
          </w:p>
        </w:tc>
        <w:tc>
          <w:tcPr>
            <w:tcW w:w="6662" w:type="dxa"/>
          </w:tcPr>
          <w:p w14:paraId="02CDE2BD" w14:textId="77777777" w:rsidR="00E127A1" w:rsidRDefault="00E127A1" w:rsidP="00736502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22DE142D" w14:textId="77777777" w:rsidR="00736502" w:rsidRPr="000C3CB0" w:rsidRDefault="00736502" w:rsidP="00736502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8152</w:t>
            </w: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- REDOVNA DJELATNOST GRADSKE UPRAVE       </w:t>
            </w:r>
          </w:p>
          <w:p w14:paraId="159A0C06" w14:textId="77777777" w:rsidR="00736502" w:rsidRPr="000C3CB0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1BF7790A" w14:textId="1F95D16C" w:rsidR="00736502" w:rsidRPr="000C3CB0" w:rsidRDefault="00736502" w:rsidP="00265C0E">
            <w:pPr>
              <w:pStyle w:val="Obinitekst"/>
              <w:ind w:left="-126"/>
              <w:jc w:val="both"/>
              <w:rPr>
                <w:rFonts w:ascii="Arial" w:eastAsia="MS Mincho" w:hAnsi="Arial" w:cs="Arial"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MS Mincho" w:hAnsi="Arial" w:cs="Arial"/>
                <w:bCs/>
                <w:sz w:val="22"/>
                <w:szCs w:val="22"/>
              </w:rPr>
              <w:t>A8152</w:t>
            </w:r>
            <w:r w:rsidRPr="000C3CB0">
              <w:rPr>
                <w:rFonts w:ascii="Arial" w:eastAsia="MS Mincho" w:hAnsi="Arial" w:cs="Arial"/>
                <w:bCs/>
                <w:sz w:val="22"/>
                <w:szCs w:val="22"/>
              </w:rPr>
              <w:t>02</w:t>
            </w:r>
            <w:proofErr w:type="spellEnd"/>
            <w:r w:rsidRPr="000C3CB0">
              <w:rPr>
                <w:rFonts w:ascii="Arial" w:eastAsia="MS Mincho" w:hAnsi="Arial" w:cs="Arial"/>
                <w:bCs/>
                <w:sz w:val="22"/>
                <w:szCs w:val="22"/>
              </w:rPr>
              <w:t xml:space="preserve"> - MATERIJALNI I FINANCIJSKI RASHODI </w:t>
            </w:r>
          </w:p>
          <w:p w14:paraId="689CD77F" w14:textId="4F989B15" w:rsidR="00736502" w:rsidRPr="000C3CB0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736502" w:rsidRPr="000C3CB0" w14:paraId="53109728" w14:textId="77777777" w:rsidTr="0011264A">
        <w:tc>
          <w:tcPr>
            <w:tcW w:w="3114" w:type="dxa"/>
          </w:tcPr>
          <w:p w14:paraId="0CFD9B98" w14:textId="7E8A0041" w:rsidR="00736502" w:rsidRPr="00A65354" w:rsidRDefault="00736502" w:rsidP="00736502">
            <w:pPr>
              <w:pStyle w:val="Obinitekst"/>
              <w:rPr>
                <w:rFonts w:ascii="Arial" w:eastAsia="MS Mincho" w:hAnsi="Arial" w:cs="Arial"/>
                <w:sz w:val="22"/>
                <w:szCs w:val="22"/>
                <w:highlight w:val="magenta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</w:tc>
        <w:tc>
          <w:tcPr>
            <w:tcW w:w="6662" w:type="dxa"/>
          </w:tcPr>
          <w:p w14:paraId="0F38C683" w14:textId="77777777" w:rsidR="00736502" w:rsidRPr="000C3CB0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Uredno izvršavanje zakonskih obveza iz djelokruga Gradske uprave koji se odnose na korištenje usluga i obavljanje potrebnih poslova za redovno funkcioniranje </w:t>
            </w:r>
            <w:r>
              <w:rPr>
                <w:rFonts w:ascii="Arial" w:eastAsia="MS Mincho" w:hAnsi="Arial" w:cs="Arial"/>
                <w:sz w:val="22"/>
                <w:szCs w:val="22"/>
              </w:rPr>
              <w:t>iste.</w:t>
            </w:r>
          </w:p>
          <w:p w14:paraId="4D1C55B3" w14:textId="77777777" w:rsidR="00736502" w:rsidRPr="000C3CB0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736502" w:rsidRPr="000C3CB0" w14:paraId="5CF07506" w14:textId="77777777" w:rsidTr="0011264A">
        <w:tc>
          <w:tcPr>
            <w:tcW w:w="3114" w:type="dxa"/>
          </w:tcPr>
          <w:p w14:paraId="4A94C4B2" w14:textId="7297087F" w:rsidR="00736502" w:rsidRPr="000C3CB0" w:rsidRDefault="00736502" w:rsidP="0073650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</w:tc>
        <w:tc>
          <w:tcPr>
            <w:tcW w:w="6662" w:type="dxa"/>
          </w:tcPr>
          <w:p w14:paraId="22B1FA19" w14:textId="1EA36E43" w:rsidR="00736502" w:rsidRPr="000C3CB0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Kvalitetno funkcioniranje  Gradske uprave.</w:t>
            </w:r>
          </w:p>
          <w:p w14:paraId="24549BF9" w14:textId="77777777" w:rsidR="00736502" w:rsidRPr="00406144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736502" w:rsidRPr="000C3CB0" w14:paraId="4EB9D7DD" w14:textId="77777777" w:rsidTr="0011264A">
        <w:tc>
          <w:tcPr>
            <w:tcW w:w="3114" w:type="dxa"/>
          </w:tcPr>
          <w:p w14:paraId="53491E87" w14:textId="26CC1DFA" w:rsidR="00736502" w:rsidRPr="000C3CB0" w:rsidRDefault="00736502" w:rsidP="0073650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OPIS AKTIVNOSTI</w:t>
            </w:r>
          </w:p>
        </w:tc>
        <w:tc>
          <w:tcPr>
            <w:tcW w:w="6662" w:type="dxa"/>
          </w:tcPr>
          <w:p w14:paraId="02B34A6A" w14:textId="7BFD7CD0" w:rsidR="00736502" w:rsidRPr="000C3CB0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Poslovi su svrstani u grupu aktivnosti jer se isti ponavljaju kontinuirano u svakoj godini</w:t>
            </w:r>
            <w:r w:rsidR="00D81C31">
              <w:rPr>
                <w:rFonts w:ascii="Arial" w:eastAsia="MS Mincho" w:hAnsi="Arial" w:cs="Arial"/>
                <w:sz w:val="22"/>
                <w:szCs w:val="22"/>
              </w:rPr>
              <w:t>.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Naknade troškova zaposlenima odnose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se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472459">
              <w:rPr>
                <w:rFonts w:ascii="Arial" w:eastAsia="MS Mincho" w:hAnsi="Arial" w:cs="Arial"/>
                <w:sz w:val="22"/>
                <w:szCs w:val="22"/>
              </w:rPr>
              <w:t>n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a naknade za prijevoz na posao i s posla te troškove za službena putovanja u zemlji i inozemstvu, a uključuju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seminare, savjetovanja, tečajeve i stručne ispite za zaposlenike Gradske uprave. </w:t>
            </w:r>
          </w:p>
          <w:p w14:paraId="333A889E" w14:textId="77777777" w:rsidR="00736502" w:rsidRPr="000C3CB0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797F382" w14:textId="6550128B" w:rsidR="00736502" w:rsidRPr="000C3CB0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Rashodi za materijal i energiju odnose se na električnu energiju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uredski materijal</w:t>
            </w:r>
            <w:r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stručnu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literaturu, materijal </w:t>
            </w:r>
            <w:r>
              <w:rPr>
                <w:rFonts w:ascii="Arial" w:eastAsia="MS Mincho" w:hAnsi="Arial" w:cs="Arial"/>
                <w:sz w:val="22"/>
                <w:szCs w:val="22"/>
              </w:rPr>
              <w:t>i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dijelove za tekuće i investicijsko održavanje građevinskih objekata, postrojenja i opreme i za potrebe redovnog poslovanja, sitni inventar, materijal i sredstva za čišćenje</w:t>
            </w:r>
            <w:r w:rsidR="00AE3FCE">
              <w:rPr>
                <w:rFonts w:ascii="Arial" w:eastAsia="MS Mincho" w:hAnsi="Arial" w:cs="Arial"/>
                <w:sz w:val="22"/>
                <w:szCs w:val="22"/>
              </w:rPr>
              <w:t xml:space="preserve">, službenu </w:t>
            </w:r>
            <w:r w:rsidR="00E11052">
              <w:rPr>
                <w:rFonts w:ascii="Arial" w:eastAsia="MS Mincho" w:hAnsi="Arial" w:cs="Arial"/>
                <w:sz w:val="22"/>
                <w:szCs w:val="22"/>
              </w:rPr>
              <w:t xml:space="preserve">i radnu </w:t>
            </w:r>
            <w:r w:rsidR="00AE3FCE">
              <w:rPr>
                <w:rFonts w:ascii="Arial" w:eastAsia="MS Mincho" w:hAnsi="Arial" w:cs="Arial"/>
                <w:sz w:val="22"/>
                <w:szCs w:val="22"/>
              </w:rPr>
              <w:t>odjeću i obuću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te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motorni benzin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i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dizel goriv</w:t>
            </w:r>
            <w:r>
              <w:rPr>
                <w:rFonts w:ascii="Arial" w:eastAsia="MS Mincho" w:hAnsi="Arial" w:cs="Arial"/>
                <w:sz w:val="22"/>
                <w:szCs w:val="22"/>
              </w:rPr>
              <w:t>o.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14:paraId="4B65B877" w14:textId="77777777" w:rsidR="00736502" w:rsidRPr="000C3CB0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86278D6" w14:textId="7B39BF40" w:rsidR="00736502" w:rsidRDefault="00736502" w:rsidP="007365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Rashodi za usluge se odnose na usluge </w:t>
            </w:r>
            <w:r>
              <w:rPr>
                <w:rFonts w:ascii="Arial" w:eastAsia="MS Mincho" w:hAnsi="Arial" w:cs="Arial"/>
                <w:sz w:val="22"/>
                <w:szCs w:val="22"/>
              </w:rPr>
              <w:t>p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oštarin</w:t>
            </w:r>
            <w:r>
              <w:rPr>
                <w:rFonts w:ascii="Arial" w:eastAsia="MS Mincho" w:hAnsi="Arial" w:cs="Arial"/>
                <w:sz w:val="22"/>
                <w:szCs w:val="22"/>
              </w:rPr>
              <w:t>e,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usluge tekućeg i investicijskog održavanja postrojenja, opreme, prijevoznih sredstava i građevinskih objekata</w:t>
            </w:r>
            <w:r>
              <w:rPr>
                <w:rFonts w:ascii="Arial" w:eastAsia="MS Mincho" w:hAnsi="Arial" w:cs="Arial"/>
                <w:sz w:val="22"/>
                <w:szCs w:val="22"/>
              </w:rPr>
              <w:t>.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Navedeni rashodi planiraju se i za</w:t>
            </w:r>
            <w:r w:rsidR="00C3323B">
              <w:rPr>
                <w:rFonts w:ascii="Arial" w:eastAsia="MS Mincho" w:hAnsi="Arial" w:cs="Arial"/>
                <w:sz w:val="22"/>
                <w:szCs w:val="22"/>
              </w:rPr>
              <w:t xml:space="preserve"> usluge objav</w:t>
            </w:r>
            <w:r w:rsidR="009D0D56">
              <w:rPr>
                <w:rFonts w:ascii="Arial" w:eastAsia="MS Mincho" w:hAnsi="Arial" w:cs="Arial"/>
                <w:sz w:val="22"/>
                <w:szCs w:val="22"/>
              </w:rPr>
              <w:t>a</w:t>
            </w:r>
            <w:r w:rsidR="00C3323B">
              <w:rPr>
                <w:rFonts w:ascii="Arial" w:eastAsia="MS Mincho" w:hAnsi="Arial" w:cs="Arial"/>
                <w:sz w:val="22"/>
                <w:szCs w:val="22"/>
              </w:rPr>
              <w:t xml:space="preserve"> natječaja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, opskrbu vodom,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najam vozila</w:t>
            </w:r>
            <w:r w:rsidR="00AE3FCE">
              <w:rPr>
                <w:rFonts w:ascii="Arial" w:eastAsia="MS Mincho" w:hAnsi="Arial" w:cs="Arial"/>
                <w:sz w:val="22"/>
                <w:szCs w:val="22"/>
              </w:rPr>
              <w:t xml:space="preserve"> i građevinskih objekata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, </w:t>
            </w:r>
            <w:r w:rsidR="00AE3FCE">
              <w:rPr>
                <w:rFonts w:ascii="Arial" w:eastAsia="MS Mincho" w:hAnsi="Arial" w:cs="Arial"/>
                <w:sz w:val="22"/>
                <w:szCs w:val="22"/>
              </w:rPr>
              <w:t xml:space="preserve">usluge pri registraciji prijevoznih sredstava, </w:t>
            </w:r>
            <w:r>
              <w:rPr>
                <w:rFonts w:ascii="Arial" w:eastAsia="MS Mincho" w:hAnsi="Arial" w:cs="Arial"/>
                <w:sz w:val="22"/>
                <w:szCs w:val="22"/>
              </w:rPr>
              <w:t>nadalje za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usluge čuvanja imovine i osoba, čišćenja i pranja, ugovore o djelu,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odvjetničke i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intelektualne usluge, grafičke i tiskarske usluge</w:t>
            </w:r>
            <w:r w:rsidR="00AE3FCE">
              <w:rPr>
                <w:rFonts w:ascii="Arial" w:eastAsia="MS Mincho" w:hAnsi="Arial" w:cs="Arial"/>
                <w:sz w:val="22"/>
                <w:szCs w:val="22"/>
              </w:rPr>
              <w:t>, obvezne i preventivne zdravstvene preglede zaposlenika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te </w:t>
            </w:r>
            <w:r>
              <w:rPr>
                <w:rFonts w:ascii="Arial" w:hAnsi="Arial" w:cs="Arial"/>
                <w:sz w:val="22"/>
                <w:szCs w:val="22"/>
              </w:rPr>
              <w:t>za naknadu Poreznoj upravi u iznosu od 1% od ukupno naplaćenih prihoda za troškove obavljanja poslova utvrđivanja, evidentiranja, naplate, nadzora i ovrhe poreza na dohodak.</w:t>
            </w:r>
          </w:p>
          <w:p w14:paraId="14C267C9" w14:textId="77777777" w:rsidR="00736502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1144CC9" w14:textId="260341A3" w:rsidR="00736502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Ostali nespomenuti rashodi poslovanja obuhvaćaju </w:t>
            </w:r>
            <w:r w:rsidR="0049761C" w:rsidRPr="0049761C">
              <w:rPr>
                <w:rFonts w:ascii="Arial" w:eastAsia="MS Mincho" w:hAnsi="Arial" w:cs="Arial"/>
                <w:sz w:val="22"/>
                <w:szCs w:val="22"/>
              </w:rPr>
              <w:t>premije osiguranja prijevoznih sredstava</w:t>
            </w:r>
            <w:r w:rsidR="0049761C">
              <w:rPr>
                <w:rFonts w:ascii="Arial" w:eastAsia="MS Mincho" w:hAnsi="Arial" w:cs="Arial"/>
                <w:sz w:val="22"/>
                <w:szCs w:val="22"/>
              </w:rPr>
              <w:t>,</w:t>
            </w:r>
            <w:r w:rsidR="0049761C" w:rsidRPr="0049761C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0C3CB0">
              <w:rPr>
                <w:rFonts w:ascii="Arial" w:hAnsi="Arial" w:cs="Arial"/>
                <w:sz w:val="22"/>
                <w:szCs w:val="22"/>
              </w:rPr>
              <w:t>sudske</w:t>
            </w:r>
            <w:r>
              <w:rPr>
                <w:rFonts w:ascii="Arial" w:hAnsi="Arial" w:cs="Arial"/>
                <w:sz w:val="22"/>
                <w:szCs w:val="22"/>
              </w:rPr>
              <w:t xml:space="preserve"> i druge</w:t>
            </w:r>
            <w:r w:rsidRPr="000C3CB0">
              <w:rPr>
                <w:rFonts w:ascii="Arial" w:hAnsi="Arial" w:cs="Arial"/>
                <w:sz w:val="22"/>
                <w:szCs w:val="22"/>
              </w:rPr>
              <w:t xml:space="preserve"> pristojbe</w:t>
            </w:r>
            <w:r w:rsidR="0049761C">
              <w:rPr>
                <w:rFonts w:ascii="Arial" w:hAnsi="Arial" w:cs="Arial"/>
                <w:sz w:val="22"/>
                <w:szCs w:val="22"/>
              </w:rPr>
              <w:t xml:space="preserve"> te </w:t>
            </w:r>
            <w:r w:rsidRPr="000C3CB0">
              <w:rPr>
                <w:rFonts w:ascii="Arial" w:hAnsi="Arial" w:cs="Arial"/>
                <w:sz w:val="22"/>
                <w:szCs w:val="22"/>
              </w:rPr>
              <w:t>troškove sudskih postupaka</w:t>
            </w:r>
            <w:r w:rsidR="0049761C">
              <w:rPr>
                <w:rFonts w:ascii="Arial" w:hAnsi="Arial" w:cs="Arial"/>
                <w:sz w:val="22"/>
                <w:szCs w:val="22"/>
              </w:rPr>
              <w:t>.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14:paraId="02D2686E" w14:textId="77777777" w:rsidR="00736502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CFCFA49" w14:textId="3E685737" w:rsidR="00736502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Ostali financijski rashodi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odnose se na rashode za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usluge banaka i platnog prometa te zatezne kamate iz poslovnih odnos</w:t>
            </w:r>
            <w:r w:rsidR="006140BA">
              <w:rPr>
                <w:rFonts w:ascii="Arial" w:eastAsia="MS Mincho" w:hAnsi="Arial" w:cs="Arial"/>
                <w:sz w:val="22"/>
                <w:szCs w:val="22"/>
              </w:rPr>
              <w:t>a.</w:t>
            </w:r>
          </w:p>
          <w:p w14:paraId="593AF0B8" w14:textId="77777777" w:rsidR="00F9442D" w:rsidRDefault="00F9442D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E0C57F4" w14:textId="164EC664" w:rsidR="00F9442D" w:rsidRDefault="00F9442D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U 2027. godini planira se iznos od 10.000.000,00 eura za otplatu beskamatnog zajma.</w:t>
            </w:r>
          </w:p>
          <w:p w14:paraId="1FF32AB3" w14:textId="77777777" w:rsidR="00736502" w:rsidRPr="00406144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736502" w:rsidRPr="000C3CB0" w14:paraId="312AE441" w14:textId="77777777" w:rsidTr="0011264A">
        <w:tc>
          <w:tcPr>
            <w:tcW w:w="3114" w:type="dxa"/>
          </w:tcPr>
          <w:p w14:paraId="4A9B1406" w14:textId="12D8EE5A" w:rsidR="00736502" w:rsidRPr="000C3CB0" w:rsidRDefault="00736502" w:rsidP="0073650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t>O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DGOVORNE I STRUČNE OSOBE ZA PROVOĐENJE</w:t>
            </w:r>
          </w:p>
        </w:tc>
        <w:tc>
          <w:tcPr>
            <w:tcW w:w="6662" w:type="dxa"/>
          </w:tcPr>
          <w:p w14:paraId="691DFEF5" w14:textId="77777777" w:rsidR="009D0D56" w:rsidRDefault="00736502" w:rsidP="00E127A1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Odgovorna osoba za aktivnost i </w:t>
            </w:r>
            <w:r>
              <w:rPr>
                <w:rFonts w:ascii="Arial" w:eastAsia="MS Mincho" w:hAnsi="Arial" w:cs="Arial"/>
                <w:sz w:val="22"/>
                <w:szCs w:val="22"/>
              </w:rPr>
              <w:t>p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rogram je</w:t>
            </w:r>
            <w:r w:rsidRPr="00EB24AB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EB24AB">
              <w:rPr>
                <w:rFonts w:ascii="Arial" w:hAnsi="Arial" w:cs="Arial"/>
                <w:sz w:val="22"/>
                <w:szCs w:val="22"/>
              </w:rPr>
              <w:t>pročelni</w:t>
            </w:r>
            <w:r w:rsidR="00E127A1">
              <w:rPr>
                <w:rFonts w:ascii="Arial" w:hAnsi="Arial" w:cs="Arial"/>
                <w:sz w:val="22"/>
                <w:szCs w:val="22"/>
              </w:rPr>
              <w:t>ca</w:t>
            </w:r>
            <w:r w:rsidRPr="00EB24AB">
              <w:rPr>
                <w:rFonts w:ascii="Arial" w:hAnsi="Arial" w:cs="Arial"/>
                <w:sz w:val="22"/>
                <w:szCs w:val="22"/>
              </w:rPr>
              <w:t xml:space="preserve"> Upravnog odjela za gospodarenje imovinom, opće i pravne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B24AB">
              <w:rPr>
                <w:rFonts w:ascii="Arial" w:hAnsi="Arial" w:cs="Arial"/>
                <w:sz w:val="22"/>
                <w:szCs w:val="22"/>
              </w:rPr>
              <w:t xml:space="preserve">poslove Marijeta </w:t>
            </w:r>
          </w:p>
          <w:p w14:paraId="5595FB98" w14:textId="3ECAE4B4" w:rsidR="00736502" w:rsidRPr="009D0F7A" w:rsidRDefault="00736502" w:rsidP="00E127A1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EB24AB">
              <w:rPr>
                <w:rFonts w:ascii="Arial" w:hAnsi="Arial" w:cs="Arial"/>
                <w:sz w:val="22"/>
                <w:szCs w:val="22"/>
              </w:rPr>
              <w:t>Hladilo</w:t>
            </w:r>
            <w:r w:rsidRPr="009D0F7A">
              <w:rPr>
                <w:rFonts w:ascii="Arial" w:eastAsia="MS Mincho" w:hAnsi="Arial" w:cs="Arial"/>
                <w:sz w:val="22"/>
                <w:szCs w:val="22"/>
              </w:rPr>
              <w:t xml:space="preserve">, a u provođenju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aktivnosti </w:t>
            </w:r>
            <w:r w:rsidRPr="00DB3FD5">
              <w:rPr>
                <w:rFonts w:ascii="Arial" w:eastAsia="MS Mincho" w:hAnsi="Arial" w:cs="Arial"/>
                <w:sz w:val="22"/>
                <w:szCs w:val="22"/>
              </w:rPr>
              <w:t xml:space="preserve">sudjeluju, </w:t>
            </w:r>
            <w:r w:rsidR="00E127A1" w:rsidRPr="00DB3FD5">
              <w:rPr>
                <w:rFonts w:ascii="Arial" w:eastAsia="MS Mincho" w:hAnsi="Arial" w:cs="Arial"/>
                <w:sz w:val="22"/>
                <w:szCs w:val="22"/>
              </w:rPr>
              <w:t xml:space="preserve">zamjenik pročelnice Ivo Cvjetković, </w:t>
            </w:r>
            <w:r w:rsidRPr="00DB3FD5">
              <w:rPr>
                <w:rFonts w:ascii="Arial" w:eastAsia="MS Mincho" w:hAnsi="Arial" w:cs="Arial"/>
                <w:sz w:val="22"/>
                <w:szCs w:val="22"/>
              </w:rPr>
              <w:t>voditelj Odsjeka za opće poslove Mark Radović</w:t>
            </w:r>
            <w:r w:rsidR="00DB3FD5" w:rsidRPr="00DB3FD5">
              <w:rPr>
                <w:rFonts w:ascii="Arial" w:eastAsia="MS Mincho" w:hAnsi="Arial" w:cs="Arial"/>
                <w:sz w:val="22"/>
                <w:szCs w:val="22"/>
              </w:rPr>
              <w:t xml:space="preserve"> te</w:t>
            </w:r>
            <w:r w:rsidRPr="00DB3FD5">
              <w:rPr>
                <w:rFonts w:ascii="Arial" w:eastAsia="MS Mincho" w:hAnsi="Arial" w:cs="Arial"/>
                <w:sz w:val="22"/>
                <w:szCs w:val="22"/>
              </w:rPr>
              <w:t xml:space="preserve"> voditelj </w:t>
            </w:r>
            <w:proofErr w:type="spellStart"/>
            <w:r w:rsidRPr="00DB3FD5">
              <w:rPr>
                <w:rFonts w:ascii="Arial" w:eastAsia="MS Mincho" w:hAnsi="Arial" w:cs="Arial"/>
                <w:sz w:val="22"/>
                <w:szCs w:val="22"/>
              </w:rPr>
              <w:t>Pododsjeka</w:t>
            </w:r>
            <w:proofErr w:type="spellEnd"/>
            <w:r w:rsidRPr="00DB3FD5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DB3FD5" w:rsidRPr="00DB3FD5">
              <w:rPr>
                <w:rFonts w:ascii="Arial" w:eastAsia="MS Mincho" w:hAnsi="Arial" w:cs="Arial"/>
                <w:sz w:val="22"/>
                <w:szCs w:val="22"/>
              </w:rPr>
              <w:t>za pisarnicu i arhivu</w:t>
            </w:r>
            <w:r w:rsidRPr="00DB3FD5">
              <w:rPr>
                <w:rFonts w:ascii="Arial" w:eastAsia="MS Mincho" w:hAnsi="Arial" w:cs="Arial"/>
                <w:sz w:val="22"/>
                <w:szCs w:val="22"/>
              </w:rPr>
              <w:t xml:space="preserve"> Renato Bečić</w:t>
            </w:r>
            <w:r w:rsidR="00DB3FD5" w:rsidRPr="00DB3FD5">
              <w:rPr>
                <w:rFonts w:ascii="Arial" w:eastAsia="MS Mincho" w:hAnsi="Arial" w:cs="Arial"/>
                <w:sz w:val="22"/>
                <w:szCs w:val="22"/>
              </w:rPr>
              <w:t>.</w:t>
            </w:r>
            <w:r w:rsidRPr="00DB3FD5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14:paraId="5D195DA8" w14:textId="77777777" w:rsidR="00736502" w:rsidRPr="00406144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736502" w:rsidRPr="000C3CB0" w14:paraId="27DF4102" w14:textId="77777777" w:rsidTr="0011264A">
        <w:tc>
          <w:tcPr>
            <w:tcW w:w="3114" w:type="dxa"/>
          </w:tcPr>
          <w:p w14:paraId="55834C82" w14:textId="3E6D419D" w:rsidR="00736502" w:rsidRPr="000C3CB0" w:rsidRDefault="00736502" w:rsidP="0073650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SREDSTVA ZA REALIZACIJU</w:t>
            </w:r>
          </w:p>
        </w:tc>
        <w:tc>
          <w:tcPr>
            <w:tcW w:w="6662" w:type="dxa"/>
          </w:tcPr>
          <w:p w14:paraId="007B07C5" w14:textId="0446B2F7" w:rsidR="00736502" w:rsidRPr="000C3CB0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Sredstva za realizaciju osigurana su iz </w:t>
            </w:r>
            <w:r w:rsidR="006140BA">
              <w:rPr>
                <w:rFonts w:ascii="Arial" w:eastAsia="MS Mincho" w:hAnsi="Arial" w:cs="Arial"/>
                <w:sz w:val="22"/>
                <w:szCs w:val="22"/>
              </w:rPr>
              <w:t>O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pćih prihoda proračuna za 20</w:t>
            </w: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DE06CE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. godinu, šifra 11.</w:t>
            </w:r>
          </w:p>
          <w:p w14:paraId="5C2F911F" w14:textId="77777777" w:rsidR="00736502" w:rsidRPr="000C3CB0" w:rsidRDefault="00736502" w:rsidP="00736502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736502" w:rsidRPr="000C3CB0" w14:paraId="267CABD8" w14:textId="77777777" w:rsidTr="0011264A">
        <w:tc>
          <w:tcPr>
            <w:tcW w:w="3114" w:type="dxa"/>
          </w:tcPr>
          <w:p w14:paraId="61E4973D" w14:textId="552FE02C" w:rsidR="00736502" w:rsidRPr="000C3CB0" w:rsidRDefault="00736502" w:rsidP="0073650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VRIJEME REALIZ</w:t>
            </w:r>
            <w:r>
              <w:rPr>
                <w:rFonts w:ascii="Arial" w:eastAsia="MS Mincho" w:hAnsi="Arial" w:cs="Arial"/>
                <w:sz w:val="22"/>
                <w:szCs w:val="22"/>
              </w:rPr>
              <w:t>ACIJE</w:t>
            </w:r>
          </w:p>
          <w:p w14:paraId="3ACDAF09" w14:textId="023F8CD8" w:rsidR="00736502" w:rsidRPr="000C3CB0" w:rsidRDefault="00736502" w:rsidP="00736502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31D07DF3" w14:textId="36BE90FF" w:rsidR="00E127A1" w:rsidRPr="000C3CB0" w:rsidRDefault="00736502" w:rsidP="006140BA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Kontinuirano tijekom cijele godine završno sa 31.12.20</w:t>
            </w: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DE06CE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.</w:t>
            </w:r>
          </w:p>
        </w:tc>
      </w:tr>
    </w:tbl>
    <w:p w14:paraId="0DB6A864" w14:textId="77777777" w:rsidR="00E11052" w:rsidRDefault="00E11052" w:rsidP="00FD6370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</w:p>
    <w:p w14:paraId="07F67C61" w14:textId="77777777" w:rsidR="00E11052" w:rsidRDefault="00E11052" w:rsidP="00FD6370">
      <w:pPr>
        <w:pStyle w:val="Obinitekst"/>
        <w:jc w:val="both"/>
        <w:rPr>
          <w:rFonts w:ascii="Arial" w:eastAsia="MS Mincho" w:hAnsi="Arial" w:cs="Arial"/>
          <w:sz w:val="22"/>
          <w:szCs w:val="22"/>
        </w:rPr>
      </w:pPr>
    </w:p>
    <w:p w14:paraId="4F854F10" w14:textId="1DCCD928" w:rsidR="00FD6370" w:rsidRPr="00A711C2" w:rsidRDefault="00FD6370" w:rsidP="00FD6370">
      <w:pPr>
        <w:pStyle w:val="Obiniteks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U okviru Programa </w:t>
      </w:r>
      <w:r w:rsidR="0062145B">
        <w:rPr>
          <w:rFonts w:ascii="Arial" w:eastAsia="MS Mincho" w:hAnsi="Arial" w:cs="Arial"/>
          <w:sz w:val="22"/>
          <w:szCs w:val="22"/>
        </w:rPr>
        <w:t>18153</w:t>
      </w:r>
      <w:r>
        <w:rPr>
          <w:rFonts w:ascii="Arial" w:eastAsia="MS Mincho" w:hAnsi="Arial" w:cs="Arial"/>
          <w:sz w:val="22"/>
          <w:szCs w:val="22"/>
        </w:rPr>
        <w:t xml:space="preserve"> – Oprema i namještaj za Gradsku upravu, planirana sredstva za 202</w:t>
      </w:r>
      <w:r w:rsidR="00DE06CE">
        <w:rPr>
          <w:rFonts w:ascii="Arial" w:eastAsia="MS Mincho" w:hAnsi="Arial" w:cs="Arial"/>
          <w:sz w:val="22"/>
          <w:szCs w:val="22"/>
        </w:rPr>
        <w:t>5</w:t>
      </w:r>
      <w:r>
        <w:rPr>
          <w:rFonts w:ascii="Arial" w:eastAsia="MS Mincho" w:hAnsi="Arial" w:cs="Arial"/>
          <w:sz w:val="22"/>
          <w:szCs w:val="22"/>
        </w:rPr>
        <w:t xml:space="preserve">. godinu iznose </w:t>
      </w:r>
      <w:r w:rsidR="00BD50A2" w:rsidRPr="00BD50A2">
        <w:rPr>
          <w:rFonts w:ascii="Arial" w:eastAsia="MS Mincho" w:hAnsi="Arial" w:cs="Arial"/>
          <w:sz w:val="22"/>
          <w:szCs w:val="22"/>
        </w:rPr>
        <w:t>41.000,00</w:t>
      </w:r>
      <w:r w:rsidR="00BD50A2">
        <w:rPr>
          <w:rFonts w:ascii="Arial" w:eastAsia="MS Mincho" w:hAnsi="Arial" w:cs="Arial"/>
          <w:sz w:val="22"/>
          <w:szCs w:val="22"/>
        </w:rPr>
        <w:t xml:space="preserve"> </w:t>
      </w:r>
      <w:r w:rsidR="00222C55" w:rsidRPr="00222C55">
        <w:rPr>
          <w:rFonts w:ascii="Arial" w:eastAsia="MS Mincho" w:hAnsi="Arial" w:cs="Arial"/>
          <w:sz w:val="22"/>
          <w:szCs w:val="22"/>
        </w:rPr>
        <w:t>€</w:t>
      </w:r>
      <w:r>
        <w:rPr>
          <w:rFonts w:ascii="Arial" w:eastAsia="MS Mincho" w:hAnsi="Arial" w:cs="Arial"/>
          <w:sz w:val="22"/>
          <w:szCs w:val="22"/>
        </w:rPr>
        <w:t xml:space="preserve">,  </w:t>
      </w:r>
      <w:r w:rsidRPr="00A711C2">
        <w:rPr>
          <w:rFonts w:ascii="Arial" w:eastAsia="MS Mincho" w:hAnsi="Arial" w:cs="Arial"/>
          <w:sz w:val="22"/>
          <w:szCs w:val="22"/>
        </w:rPr>
        <w:t>za 202</w:t>
      </w:r>
      <w:r w:rsidR="00DE06CE" w:rsidRPr="00A711C2">
        <w:rPr>
          <w:rFonts w:ascii="Arial" w:eastAsia="MS Mincho" w:hAnsi="Arial" w:cs="Arial"/>
          <w:sz w:val="22"/>
          <w:szCs w:val="22"/>
        </w:rPr>
        <w:t>6</w:t>
      </w:r>
      <w:r w:rsidRPr="00A711C2">
        <w:rPr>
          <w:rFonts w:ascii="Arial" w:eastAsia="MS Mincho" w:hAnsi="Arial" w:cs="Arial"/>
          <w:sz w:val="22"/>
          <w:szCs w:val="22"/>
        </w:rPr>
        <w:t xml:space="preserve">. godinu </w:t>
      </w:r>
      <w:r w:rsidR="00A711C2" w:rsidRPr="00A711C2">
        <w:rPr>
          <w:rFonts w:ascii="Arial" w:eastAsia="MS Mincho" w:hAnsi="Arial" w:cs="Arial"/>
          <w:sz w:val="22"/>
          <w:szCs w:val="22"/>
        </w:rPr>
        <w:t>102.0</w:t>
      </w:r>
      <w:r w:rsidR="0049761C" w:rsidRPr="00A711C2">
        <w:rPr>
          <w:rFonts w:ascii="Arial" w:eastAsia="MS Mincho" w:hAnsi="Arial" w:cs="Arial"/>
          <w:sz w:val="22"/>
          <w:szCs w:val="22"/>
        </w:rPr>
        <w:t>00</w:t>
      </w:r>
      <w:r w:rsidRPr="00A711C2">
        <w:rPr>
          <w:rFonts w:ascii="Arial" w:eastAsia="MS Mincho" w:hAnsi="Arial" w:cs="Arial"/>
          <w:sz w:val="22"/>
          <w:szCs w:val="22"/>
        </w:rPr>
        <w:t xml:space="preserve">,00 </w:t>
      </w:r>
      <w:r w:rsidR="00222C55" w:rsidRPr="00A711C2">
        <w:rPr>
          <w:rFonts w:ascii="Arial" w:eastAsia="MS Mincho" w:hAnsi="Arial" w:cs="Arial"/>
          <w:sz w:val="22"/>
          <w:szCs w:val="22"/>
        </w:rPr>
        <w:t>€</w:t>
      </w:r>
      <w:r w:rsidRPr="00A711C2">
        <w:rPr>
          <w:rFonts w:ascii="Arial" w:eastAsia="MS Mincho" w:hAnsi="Arial" w:cs="Arial"/>
          <w:sz w:val="22"/>
          <w:szCs w:val="22"/>
        </w:rPr>
        <w:t>, a</w:t>
      </w:r>
      <w:r w:rsidR="006140BA" w:rsidRPr="00A711C2">
        <w:rPr>
          <w:rFonts w:ascii="Arial" w:eastAsia="MS Mincho" w:hAnsi="Arial" w:cs="Arial"/>
          <w:sz w:val="22"/>
          <w:szCs w:val="22"/>
        </w:rPr>
        <w:t xml:space="preserve"> </w:t>
      </w:r>
      <w:r w:rsidRPr="00A711C2">
        <w:rPr>
          <w:rFonts w:ascii="Arial" w:eastAsia="MS Mincho" w:hAnsi="Arial" w:cs="Arial"/>
          <w:sz w:val="22"/>
          <w:szCs w:val="22"/>
        </w:rPr>
        <w:t>za 202</w:t>
      </w:r>
      <w:r w:rsidR="00DE06CE" w:rsidRPr="00A711C2">
        <w:rPr>
          <w:rFonts w:ascii="Arial" w:eastAsia="MS Mincho" w:hAnsi="Arial" w:cs="Arial"/>
          <w:sz w:val="22"/>
          <w:szCs w:val="22"/>
        </w:rPr>
        <w:t>7</w:t>
      </w:r>
      <w:r w:rsidRPr="00A711C2">
        <w:rPr>
          <w:rFonts w:ascii="Arial" w:eastAsia="MS Mincho" w:hAnsi="Arial" w:cs="Arial"/>
          <w:sz w:val="22"/>
          <w:szCs w:val="22"/>
        </w:rPr>
        <w:t xml:space="preserve">. </w:t>
      </w:r>
      <w:r w:rsidR="0049761C" w:rsidRPr="00A711C2">
        <w:rPr>
          <w:rFonts w:ascii="Arial" w:eastAsia="MS Mincho" w:hAnsi="Arial" w:cs="Arial"/>
          <w:sz w:val="22"/>
          <w:szCs w:val="22"/>
        </w:rPr>
        <w:t xml:space="preserve">planira se </w:t>
      </w:r>
      <w:r w:rsidR="00A711C2" w:rsidRPr="00A711C2">
        <w:rPr>
          <w:rFonts w:ascii="Arial" w:eastAsia="MS Mincho" w:hAnsi="Arial" w:cs="Arial"/>
          <w:sz w:val="22"/>
          <w:szCs w:val="22"/>
        </w:rPr>
        <w:t>37</w:t>
      </w:r>
      <w:r w:rsidR="0049761C" w:rsidRPr="00A711C2">
        <w:rPr>
          <w:rFonts w:ascii="Arial" w:eastAsia="MS Mincho" w:hAnsi="Arial" w:cs="Arial"/>
          <w:sz w:val="22"/>
          <w:szCs w:val="22"/>
        </w:rPr>
        <w:t>.</w:t>
      </w:r>
      <w:r w:rsidR="00A711C2" w:rsidRPr="00A711C2">
        <w:rPr>
          <w:rFonts w:ascii="Arial" w:eastAsia="MS Mincho" w:hAnsi="Arial" w:cs="Arial"/>
          <w:sz w:val="22"/>
          <w:szCs w:val="22"/>
        </w:rPr>
        <w:t>0</w:t>
      </w:r>
      <w:r w:rsidR="0049761C" w:rsidRPr="00A711C2">
        <w:rPr>
          <w:rFonts w:ascii="Arial" w:eastAsia="MS Mincho" w:hAnsi="Arial" w:cs="Arial"/>
          <w:sz w:val="22"/>
          <w:szCs w:val="22"/>
        </w:rPr>
        <w:t>00,00 €.</w:t>
      </w:r>
    </w:p>
    <w:p w14:paraId="0212BF4C" w14:textId="77777777" w:rsidR="00FD6370" w:rsidRDefault="00FD6370" w:rsidP="00FD6370">
      <w:pPr>
        <w:pStyle w:val="Obinitekst"/>
        <w:rPr>
          <w:rFonts w:ascii="Arial" w:eastAsia="MS Mincho" w:hAnsi="Arial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662"/>
      </w:tblGrid>
      <w:tr w:rsidR="00FD6370" w:rsidRPr="000C3CB0" w14:paraId="26364468" w14:textId="77777777" w:rsidTr="00F00B3B">
        <w:tc>
          <w:tcPr>
            <w:tcW w:w="3114" w:type="dxa"/>
          </w:tcPr>
          <w:p w14:paraId="7C749464" w14:textId="77777777" w:rsidR="00E127A1" w:rsidRPr="000C3CB0" w:rsidRDefault="00E127A1" w:rsidP="0077361B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bookmarkStart w:id="6" w:name="_Hlk87274029"/>
          </w:p>
          <w:p w14:paraId="0575AE0B" w14:textId="41FCBF97" w:rsidR="00FD6370" w:rsidRPr="000C3CB0" w:rsidRDefault="00FD6370" w:rsidP="00265C0E">
            <w:pPr>
              <w:pStyle w:val="Obinitekst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NAZIV  PROGRAMA</w:t>
            </w:r>
          </w:p>
        </w:tc>
        <w:tc>
          <w:tcPr>
            <w:tcW w:w="6662" w:type="dxa"/>
          </w:tcPr>
          <w:p w14:paraId="521B00BC" w14:textId="77777777" w:rsidR="00E127A1" w:rsidRPr="000C3CB0" w:rsidRDefault="00E127A1" w:rsidP="0077361B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</w:p>
          <w:p w14:paraId="0C86B0B8" w14:textId="283D0CE9" w:rsidR="00FD6370" w:rsidRPr="000C3CB0" w:rsidRDefault="00E26013" w:rsidP="0077361B">
            <w:pPr>
              <w:pStyle w:val="Obinitekst"/>
              <w:jc w:val="both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>8153</w:t>
            </w:r>
            <w:r w:rsidR="00FD6370" w:rsidRPr="000C3CB0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- OPREMA I NAMJEŠTAJ ZA GRADSKU UPRAVU </w:t>
            </w:r>
          </w:p>
        </w:tc>
      </w:tr>
      <w:tr w:rsidR="00FD6370" w:rsidRPr="000C3CB0" w14:paraId="6C04EFEE" w14:textId="77777777" w:rsidTr="00F00B3B">
        <w:tc>
          <w:tcPr>
            <w:tcW w:w="3114" w:type="dxa"/>
          </w:tcPr>
          <w:p w14:paraId="0AEB2127" w14:textId="77777777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794D4152" w14:textId="214ADCA4" w:rsidR="00FD637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PROJEKT  </w:t>
            </w:r>
          </w:p>
          <w:p w14:paraId="23CFCF04" w14:textId="77777777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76459967" w14:textId="1611BFEE" w:rsidR="00FD6370" w:rsidRPr="000C3CB0" w:rsidRDefault="00FD6370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FEF57B8" w14:textId="21D5C748" w:rsidR="00FD6370" w:rsidRPr="000C3CB0" w:rsidRDefault="002E2820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MS Mincho" w:hAnsi="Arial" w:cs="Arial"/>
                <w:sz w:val="22"/>
                <w:szCs w:val="22"/>
              </w:rPr>
              <w:t>K</w:t>
            </w:r>
            <w:r w:rsidR="00E26013">
              <w:rPr>
                <w:rFonts w:ascii="Arial" w:eastAsia="MS Mincho" w:hAnsi="Arial" w:cs="Arial"/>
                <w:sz w:val="22"/>
                <w:szCs w:val="22"/>
              </w:rPr>
              <w:t>8153</w:t>
            </w:r>
            <w:r w:rsidR="00FD6370" w:rsidRPr="000C3CB0">
              <w:rPr>
                <w:rFonts w:ascii="Arial" w:eastAsia="MS Mincho" w:hAnsi="Arial" w:cs="Arial"/>
                <w:sz w:val="22"/>
                <w:szCs w:val="22"/>
              </w:rPr>
              <w:t>01</w:t>
            </w:r>
            <w:proofErr w:type="spellEnd"/>
            <w:r w:rsidR="00FD6370" w:rsidRPr="000C3CB0">
              <w:rPr>
                <w:rFonts w:ascii="Arial" w:eastAsia="MS Mincho" w:hAnsi="Arial" w:cs="Arial"/>
                <w:sz w:val="22"/>
                <w:szCs w:val="22"/>
              </w:rPr>
              <w:t xml:space="preserve"> - OPREMA I NAMJEŠTAJ </w:t>
            </w:r>
          </w:p>
        </w:tc>
      </w:tr>
      <w:tr w:rsidR="00FD6370" w:rsidRPr="000C3CB0" w14:paraId="4502B77D" w14:textId="77777777" w:rsidTr="00F00B3B">
        <w:tc>
          <w:tcPr>
            <w:tcW w:w="3114" w:type="dxa"/>
          </w:tcPr>
          <w:p w14:paraId="14755F3F" w14:textId="57B70DF4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SVRHA</w:t>
            </w:r>
          </w:p>
        </w:tc>
        <w:tc>
          <w:tcPr>
            <w:tcW w:w="6662" w:type="dxa"/>
          </w:tcPr>
          <w:p w14:paraId="5407A99C" w14:textId="1FDBCFC3" w:rsidR="00FD6370" w:rsidRPr="00265C0E" w:rsidRDefault="00FD6370" w:rsidP="0077361B">
            <w:pPr>
              <w:pStyle w:val="Obinitek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3CB0">
              <w:rPr>
                <w:rFonts w:ascii="Arial" w:hAnsi="Arial" w:cs="Arial"/>
                <w:sz w:val="22"/>
                <w:szCs w:val="22"/>
              </w:rPr>
              <w:t xml:space="preserve">Nabava potrebne opreme i namještaja </w:t>
            </w:r>
            <w:r>
              <w:rPr>
                <w:rFonts w:ascii="Arial" w:hAnsi="Arial" w:cs="Arial"/>
                <w:sz w:val="22"/>
                <w:szCs w:val="22"/>
              </w:rPr>
              <w:t>za službenike i namještenike</w:t>
            </w:r>
            <w:r w:rsidRPr="000C3CB0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FD6370" w:rsidRPr="000C3CB0" w14:paraId="27B11D56" w14:textId="77777777" w:rsidTr="00F00B3B">
        <w:tc>
          <w:tcPr>
            <w:tcW w:w="3114" w:type="dxa"/>
          </w:tcPr>
          <w:p w14:paraId="5F7730B8" w14:textId="77777777" w:rsidR="0072341E" w:rsidRDefault="0072341E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E68DEBD" w14:textId="21694B37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CILJ</w:t>
            </w:r>
          </w:p>
        </w:tc>
        <w:tc>
          <w:tcPr>
            <w:tcW w:w="6662" w:type="dxa"/>
          </w:tcPr>
          <w:p w14:paraId="7835F20A" w14:textId="77777777" w:rsidR="00FD6370" w:rsidRDefault="00FD6370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BCB776B" w14:textId="6A0F2CF5" w:rsidR="00FD6370" w:rsidRPr="000C3CB0" w:rsidRDefault="00FD6370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Stvaranje uvjeta za kvalitetan rad </w:t>
            </w:r>
            <w:r>
              <w:rPr>
                <w:rFonts w:ascii="Arial" w:eastAsia="MS Mincho" w:hAnsi="Arial" w:cs="Arial"/>
                <w:sz w:val="22"/>
                <w:szCs w:val="22"/>
              </w:rPr>
              <w:t>službenika i namještenika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.  </w:t>
            </w:r>
          </w:p>
        </w:tc>
      </w:tr>
      <w:tr w:rsidR="00FD6370" w:rsidRPr="000C3CB0" w14:paraId="29E13A81" w14:textId="77777777" w:rsidTr="00F00B3B">
        <w:tc>
          <w:tcPr>
            <w:tcW w:w="3114" w:type="dxa"/>
          </w:tcPr>
          <w:p w14:paraId="50BF416F" w14:textId="77777777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43E2D51" w14:textId="268F7F65" w:rsidR="00FD6370" w:rsidRPr="000C3CB0" w:rsidRDefault="0072341E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sz w:val="22"/>
                <w:szCs w:val="22"/>
              </w:rPr>
              <w:lastRenderedPageBreak/>
              <w:t>O</w:t>
            </w:r>
            <w:r w:rsidR="00FD6370" w:rsidRPr="000C3CB0">
              <w:rPr>
                <w:rFonts w:ascii="Arial" w:eastAsia="MS Mincho" w:hAnsi="Arial" w:cs="Arial"/>
                <w:sz w:val="22"/>
                <w:szCs w:val="22"/>
              </w:rPr>
              <w:t>PIS PROJEKTA</w:t>
            </w:r>
          </w:p>
        </w:tc>
        <w:tc>
          <w:tcPr>
            <w:tcW w:w="6662" w:type="dxa"/>
          </w:tcPr>
          <w:p w14:paraId="705D6F23" w14:textId="77777777" w:rsidR="00FD6370" w:rsidRPr="000C3CB0" w:rsidRDefault="00FD6370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DA14FD0" w14:textId="34AE56E6" w:rsidR="00FD6370" w:rsidRDefault="00FD6370" w:rsidP="0049761C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lastRenderedPageBreak/>
              <w:t>Sredstva planirana u okviru ovog pro</w:t>
            </w:r>
            <w:r>
              <w:rPr>
                <w:rFonts w:ascii="Arial" w:eastAsia="MS Mincho" w:hAnsi="Arial" w:cs="Arial"/>
                <w:sz w:val="22"/>
                <w:szCs w:val="22"/>
              </w:rPr>
              <w:t>jekta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odnose se na </w:t>
            </w:r>
            <w:r>
              <w:rPr>
                <w:rFonts w:ascii="Arial" w:eastAsia="MS Mincho" w:hAnsi="Arial" w:cs="Arial"/>
                <w:sz w:val="22"/>
                <w:szCs w:val="22"/>
              </w:rPr>
              <w:t>tekuće p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otrebe opremanj</w:t>
            </w:r>
            <w:r>
              <w:rPr>
                <w:rFonts w:ascii="Arial" w:eastAsia="MS Mincho" w:hAnsi="Arial" w:cs="Arial"/>
                <w:sz w:val="22"/>
                <w:szCs w:val="22"/>
              </w:rPr>
              <w:t>a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MS Mincho" w:hAnsi="Arial" w:cs="Arial"/>
                <w:sz w:val="22"/>
                <w:szCs w:val="22"/>
              </w:rPr>
              <w:t>n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amještajem i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ostalom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uredskom opremom</w:t>
            </w:r>
            <w:r>
              <w:rPr>
                <w:rFonts w:ascii="Arial" w:eastAsia="MS Mincho" w:hAnsi="Arial" w:cs="Arial"/>
                <w:sz w:val="22"/>
                <w:szCs w:val="22"/>
              </w:rPr>
              <w:t>.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 Nadalje se troškovi planiraju za nabavu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opreme za grijanje 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i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hlađenje</w:t>
            </w:r>
            <w:r w:rsidR="00880740">
              <w:rPr>
                <w:rFonts w:ascii="Arial" w:eastAsia="MS Mincho" w:hAnsi="Arial" w:cs="Arial"/>
                <w:sz w:val="22"/>
                <w:szCs w:val="22"/>
              </w:rPr>
              <w:t xml:space="preserve"> te ostale opreme i uređaja</w:t>
            </w:r>
            <w:r w:rsidR="00BE7A2A">
              <w:rPr>
                <w:rFonts w:ascii="Arial" w:eastAsia="MS Mincho" w:hAnsi="Arial" w:cs="Arial"/>
                <w:sz w:val="22"/>
                <w:szCs w:val="22"/>
              </w:rPr>
              <w:t xml:space="preserve"> za potrebe Gradske uprave</w:t>
            </w:r>
            <w:r w:rsidR="00880740">
              <w:rPr>
                <w:rFonts w:ascii="Arial" w:eastAsia="MS Mincho" w:hAnsi="Arial" w:cs="Arial"/>
                <w:sz w:val="22"/>
                <w:szCs w:val="22"/>
              </w:rPr>
              <w:t>.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</w:p>
          <w:p w14:paraId="046ECDFE" w14:textId="5C4E373B" w:rsidR="0049761C" w:rsidRPr="000C3CB0" w:rsidRDefault="0049761C" w:rsidP="0049761C">
            <w:pPr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</w:tc>
      </w:tr>
      <w:tr w:rsidR="00FD6370" w:rsidRPr="000C3CB0" w14:paraId="1A025B90" w14:textId="77777777" w:rsidTr="00F00B3B">
        <w:tc>
          <w:tcPr>
            <w:tcW w:w="3114" w:type="dxa"/>
          </w:tcPr>
          <w:p w14:paraId="408E274D" w14:textId="77777777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lastRenderedPageBreak/>
              <w:t>ODGOVORNE I STRUČNE OSOBE ZA PROVOĐENJE</w:t>
            </w:r>
          </w:p>
        </w:tc>
        <w:tc>
          <w:tcPr>
            <w:tcW w:w="6662" w:type="dxa"/>
          </w:tcPr>
          <w:p w14:paraId="21CEEA61" w14:textId="641BE87A" w:rsidR="00FD6370" w:rsidRPr="00EC7B22" w:rsidRDefault="00FD6370" w:rsidP="00265C0E">
            <w:pPr>
              <w:pStyle w:val="Obinitekst"/>
              <w:jc w:val="both"/>
              <w:rPr>
                <w:rFonts w:ascii="Arial" w:eastAsia="MS Mincho" w:hAnsi="Arial" w:cs="Arial"/>
                <w:color w:val="FF0000"/>
                <w:sz w:val="24"/>
                <w:szCs w:val="24"/>
              </w:rPr>
            </w:pPr>
            <w:r w:rsidRPr="00816115">
              <w:rPr>
                <w:rFonts w:ascii="Arial" w:eastAsia="MS Mincho" w:hAnsi="Arial" w:cs="Arial"/>
                <w:sz w:val="22"/>
                <w:szCs w:val="22"/>
              </w:rPr>
              <w:t xml:space="preserve">Odgovorna osoba za projekt i </w:t>
            </w:r>
            <w:r w:rsidR="00B60440">
              <w:rPr>
                <w:rFonts w:ascii="Arial" w:eastAsia="MS Mincho" w:hAnsi="Arial" w:cs="Arial"/>
                <w:sz w:val="22"/>
                <w:szCs w:val="22"/>
              </w:rPr>
              <w:t>p</w:t>
            </w:r>
            <w:r w:rsidRPr="00816115">
              <w:rPr>
                <w:rFonts w:ascii="Arial" w:eastAsia="MS Mincho" w:hAnsi="Arial" w:cs="Arial"/>
                <w:sz w:val="22"/>
                <w:szCs w:val="22"/>
              </w:rPr>
              <w:t xml:space="preserve">rogram je </w:t>
            </w:r>
            <w:r w:rsidR="009D0F7A" w:rsidRPr="00816115">
              <w:rPr>
                <w:rFonts w:ascii="Arial" w:hAnsi="Arial" w:cs="Arial"/>
                <w:sz w:val="22"/>
                <w:szCs w:val="22"/>
              </w:rPr>
              <w:t>pročelni</w:t>
            </w:r>
            <w:r w:rsidR="00E127A1">
              <w:rPr>
                <w:rFonts w:ascii="Arial" w:hAnsi="Arial" w:cs="Arial"/>
                <w:sz w:val="22"/>
                <w:szCs w:val="22"/>
              </w:rPr>
              <w:t>ca</w:t>
            </w:r>
            <w:r w:rsidR="009D0F7A" w:rsidRPr="00816115">
              <w:rPr>
                <w:rFonts w:ascii="Arial" w:hAnsi="Arial" w:cs="Arial"/>
                <w:sz w:val="22"/>
                <w:szCs w:val="22"/>
              </w:rPr>
              <w:t xml:space="preserve"> Upravnog odjela za gospodarenje imovinom, opće i pravne poslove Marijeta Hladilo</w:t>
            </w:r>
            <w:r w:rsidRPr="00816115">
              <w:rPr>
                <w:rFonts w:ascii="Arial" w:eastAsia="MS Mincho" w:hAnsi="Arial" w:cs="Arial"/>
                <w:sz w:val="22"/>
                <w:szCs w:val="22"/>
              </w:rPr>
              <w:t xml:space="preserve">, a u provođenju </w:t>
            </w:r>
            <w:r w:rsidR="00B60440">
              <w:rPr>
                <w:rFonts w:ascii="Arial" w:eastAsia="MS Mincho" w:hAnsi="Arial" w:cs="Arial"/>
                <w:sz w:val="22"/>
                <w:szCs w:val="22"/>
              </w:rPr>
              <w:t xml:space="preserve">projekta </w:t>
            </w:r>
            <w:r w:rsidRPr="00DB3FD5">
              <w:rPr>
                <w:rFonts w:ascii="Arial" w:eastAsia="MS Mincho" w:hAnsi="Arial" w:cs="Arial"/>
                <w:sz w:val="22"/>
                <w:szCs w:val="22"/>
              </w:rPr>
              <w:t>sudjeluj</w:t>
            </w:r>
            <w:r w:rsidR="00E127A1" w:rsidRPr="00DB3FD5">
              <w:rPr>
                <w:rFonts w:ascii="Arial" w:eastAsia="MS Mincho" w:hAnsi="Arial" w:cs="Arial"/>
                <w:sz w:val="22"/>
                <w:szCs w:val="22"/>
              </w:rPr>
              <w:t>u</w:t>
            </w:r>
            <w:r w:rsidRPr="00DB3FD5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="00E127A1" w:rsidRPr="00DB3FD5">
              <w:rPr>
                <w:rFonts w:ascii="Arial" w:eastAsia="MS Mincho" w:hAnsi="Arial" w:cs="Arial"/>
                <w:sz w:val="22"/>
                <w:szCs w:val="22"/>
              </w:rPr>
              <w:t>zamjenik pročelnice Ivo Cvjetković i voditelj Odsjeka za opće poslove Mark Radović</w:t>
            </w:r>
            <w:r w:rsidR="00EC7B22" w:rsidRPr="00DB3FD5">
              <w:rPr>
                <w:rFonts w:ascii="Arial" w:eastAsia="MS Mincho" w:hAnsi="Arial" w:cs="Arial"/>
                <w:sz w:val="22"/>
                <w:szCs w:val="22"/>
              </w:rPr>
              <w:t>.</w:t>
            </w:r>
            <w:r w:rsidRPr="00DB3FD5">
              <w:rPr>
                <w:rFonts w:ascii="Arial" w:eastAsia="MS Mincho" w:hAnsi="Arial" w:cs="Arial"/>
                <w:sz w:val="24"/>
                <w:szCs w:val="24"/>
              </w:rPr>
              <w:t xml:space="preserve">   </w:t>
            </w:r>
          </w:p>
        </w:tc>
      </w:tr>
      <w:tr w:rsidR="00FD6370" w:rsidRPr="000C3CB0" w14:paraId="53D10B3D" w14:textId="77777777" w:rsidTr="00F00B3B">
        <w:tc>
          <w:tcPr>
            <w:tcW w:w="3114" w:type="dxa"/>
          </w:tcPr>
          <w:p w14:paraId="0F299E8C" w14:textId="77777777" w:rsidR="00377A8D" w:rsidRDefault="00377A8D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77F725C" w14:textId="307838D9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SREDSTVA ZA REALIZACIJU</w:t>
            </w:r>
          </w:p>
        </w:tc>
        <w:tc>
          <w:tcPr>
            <w:tcW w:w="6662" w:type="dxa"/>
          </w:tcPr>
          <w:p w14:paraId="7B34C520" w14:textId="77777777" w:rsidR="00377A8D" w:rsidRDefault="00377A8D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F532577" w14:textId="1CD2D4CE" w:rsidR="00FD6370" w:rsidRPr="000C3CB0" w:rsidRDefault="00FD6370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Sredstva za realizaciju osigurana su iz </w:t>
            </w:r>
            <w:r w:rsidR="00880740">
              <w:rPr>
                <w:rFonts w:ascii="Arial" w:eastAsia="MS Mincho" w:hAnsi="Arial" w:cs="Arial"/>
                <w:sz w:val="22"/>
                <w:szCs w:val="22"/>
              </w:rPr>
              <w:t>O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pćih prihoda proračuna za 20</w:t>
            </w:r>
            <w:r>
              <w:rPr>
                <w:rFonts w:ascii="Arial" w:eastAsia="MS Mincho" w:hAnsi="Arial" w:cs="Arial"/>
                <w:sz w:val="22"/>
                <w:szCs w:val="22"/>
              </w:rPr>
              <w:t>2</w:t>
            </w:r>
            <w:r w:rsidR="00DE06CE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>. godinu, šifra 11.</w:t>
            </w:r>
          </w:p>
        </w:tc>
      </w:tr>
      <w:tr w:rsidR="00FD6370" w:rsidRPr="000C3CB0" w14:paraId="5D771AC6" w14:textId="77777777" w:rsidTr="00F00B3B">
        <w:trPr>
          <w:trHeight w:val="741"/>
        </w:trPr>
        <w:tc>
          <w:tcPr>
            <w:tcW w:w="3114" w:type="dxa"/>
          </w:tcPr>
          <w:p w14:paraId="10AB0768" w14:textId="77777777" w:rsidR="00FD637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A8CDAD0" w14:textId="57416669" w:rsidR="00FD6370" w:rsidRPr="000C3CB0" w:rsidRDefault="00FD6370" w:rsidP="0077361B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>VRIJEME  REALIZACIJE</w:t>
            </w:r>
          </w:p>
          <w:p w14:paraId="76FF93F2" w14:textId="77777777" w:rsidR="00FD6370" w:rsidRPr="000C3CB0" w:rsidRDefault="00FD6370" w:rsidP="005A2A99">
            <w:pPr>
              <w:pStyle w:val="Obinitekst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6662" w:type="dxa"/>
          </w:tcPr>
          <w:p w14:paraId="15C7E084" w14:textId="77777777" w:rsidR="00FD6370" w:rsidRPr="000C3CB0" w:rsidRDefault="00FD6370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52BDFBF0" w14:textId="65439121" w:rsidR="00EE38E0" w:rsidRPr="000C3CB0" w:rsidRDefault="00FD6370" w:rsidP="0077361B">
            <w:pPr>
              <w:pStyle w:val="Obinitekst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Kontinuirano tijekom cijele </w:t>
            </w:r>
            <w:r w:rsidR="00EE38E0">
              <w:rPr>
                <w:rFonts w:ascii="Arial" w:eastAsia="MS Mincho" w:hAnsi="Arial" w:cs="Arial"/>
                <w:sz w:val="22"/>
                <w:szCs w:val="22"/>
              </w:rPr>
              <w:t>202</w:t>
            </w:r>
            <w:r w:rsidR="00DE06CE">
              <w:rPr>
                <w:rFonts w:ascii="Arial" w:eastAsia="MS Mincho" w:hAnsi="Arial" w:cs="Arial"/>
                <w:sz w:val="22"/>
                <w:szCs w:val="22"/>
              </w:rPr>
              <w:t>5</w:t>
            </w:r>
            <w:r w:rsidR="00EE38E0">
              <w:rPr>
                <w:rFonts w:ascii="Arial" w:eastAsia="MS Mincho" w:hAnsi="Arial" w:cs="Arial"/>
                <w:sz w:val="22"/>
                <w:szCs w:val="22"/>
              </w:rPr>
              <w:t xml:space="preserve">. </w:t>
            </w:r>
            <w:r w:rsidRPr="000C3CB0">
              <w:rPr>
                <w:rFonts w:ascii="Arial" w:eastAsia="MS Mincho" w:hAnsi="Arial" w:cs="Arial"/>
                <w:sz w:val="22"/>
                <w:szCs w:val="22"/>
              </w:rPr>
              <w:t xml:space="preserve">godine. </w:t>
            </w:r>
          </w:p>
        </w:tc>
      </w:tr>
      <w:bookmarkEnd w:id="6"/>
    </w:tbl>
    <w:p w14:paraId="14B68C21" w14:textId="77777777" w:rsidR="00FD6370" w:rsidRDefault="00FD6370" w:rsidP="00FD6370">
      <w:pPr>
        <w:pStyle w:val="Obinitekst"/>
        <w:rPr>
          <w:rFonts w:ascii="Arial" w:eastAsia="MS Mincho" w:hAnsi="Arial" w:cs="Arial"/>
          <w:sz w:val="22"/>
          <w:szCs w:val="22"/>
        </w:rPr>
      </w:pPr>
    </w:p>
    <w:p w14:paraId="4FDB67E3" w14:textId="2F2D5A9D" w:rsidR="002729E4" w:rsidRDefault="002729E4" w:rsidP="00E11052">
      <w:pPr>
        <w:pStyle w:val="Obinitekst"/>
        <w:rPr>
          <w:rFonts w:ascii="Arial" w:eastAsia="MS Mincho" w:hAnsi="Arial" w:cs="Arial"/>
          <w:sz w:val="22"/>
          <w:szCs w:val="22"/>
        </w:rPr>
      </w:pPr>
    </w:p>
    <w:sectPr w:rsidR="002729E4" w:rsidSect="00BF6EF5">
      <w:headerReference w:type="default" r:id="rId8"/>
      <w:footerReference w:type="even" r:id="rId9"/>
      <w:footerReference w:type="default" r:id="rId10"/>
      <w:pgSz w:w="11906" w:h="16838"/>
      <w:pgMar w:top="709" w:right="1152" w:bottom="993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70396" w14:textId="77777777" w:rsidR="004871B8" w:rsidRDefault="004871B8">
      <w:r>
        <w:separator/>
      </w:r>
    </w:p>
  </w:endnote>
  <w:endnote w:type="continuationSeparator" w:id="0">
    <w:p w14:paraId="121E1986" w14:textId="77777777" w:rsidR="004871B8" w:rsidRDefault="00487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85E89" w14:textId="77777777" w:rsidR="006B4581" w:rsidRDefault="006B458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EEF60F3" w14:textId="77777777" w:rsidR="006B4581" w:rsidRDefault="006B458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ACE46" w14:textId="77777777" w:rsidR="006B4581" w:rsidRDefault="006B458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10</w:t>
    </w:r>
    <w:r>
      <w:rPr>
        <w:rStyle w:val="Brojstranice"/>
      </w:rPr>
      <w:fldChar w:fldCharType="end"/>
    </w:r>
  </w:p>
  <w:p w14:paraId="04485536" w14:textId="77777777" w:rsidR="006B4581" w:rsidRDefault="006B4581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07EC6" w14:textId="77777777" w:rsidR="004871B8" w:rsidRDefault="004871B8">
      <w:r>
        <w:separator/>
      </w:r>
    </w:p>
  </w:footnote>
  <w:footnote w:type="continuationSeparator" w:id="0">
    <w:p w14:paraId="2F411C1E" w14:textId="77777777" w:rsidR="004871B8" w:rsidRDefault="00487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ED34F" w14:textId="77777777" w:rsidR="006B4581" w:rsidRDefault="006B4581">
    <w:pPr>
      <w:pStyle w:val="Zaglavlje"/>
    </w:pPr>
  </w:p>
  <w:p w14:paraId="3E1D6926" w14:textId="77777777" w:rsidR="006B4581" w:rsidRDefault="006B458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A2E50"/>
    <w:multiLevelType w:val="hybridMultilevel"/>
    <w:tmpl w:val="CBC6E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7762F46">
      <w:start w:val="3"/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64F5"/>
    <w:multiLevelType w:val="hybridMultilevel"/>
    <w:tmpl w:val="251879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266497"/>
    <w:multiLevelType w:val="hybridMultilevel"/>
    <w:tmpl w:val="BECA0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C69CC"/>
    <w:multiLevelType w:val="hybridMultilevel"/>
    <w:tmpl w:val="94F4E988"/>
    <w:lvl w:ilvl="0" w:tplc="320A3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2DB8"/>
    <w:multiLevelType w:val="hybridMultilevel"/>
    <w:tmpl w:val="7F94B5CA"/>
    <w:lvl w:ilvl="0" w:tplc="F5349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303FC"/>
    <w:multiLevelType w:val="hybridMultilevel"/>
    <w:tmpl w:val="B1EAD4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661721"/>
    <w:multiLevelType w:val="hybridMultilevel"/>
    <w:tmpl w:val="B02AE46C"/>
    <w:lvl w:ilvl="0" w:tplc="21AE51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8482B"/>
    <w:multiLevelType w:val="hybridMultilevel"/>
    <w:tmpl w:val="DF9E452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DB6A0D"/>
    <w:multiLevelType w:val="hybridMultilevel"/>
    <w:tmpl w:val="61382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E6EA1"/>
    <w:multiLevelType w:val="hybridMultilevel"/>
    <w:tmpl w:val="D6B802E8"/>
    <w:lvl w:ilvl="0" w:tplc="AE0A3A10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30EA30DE"/>
    <w:multiLevelType w:val="hybridMultilevel"/>
    <w:tmpl w:val="F4920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06758"/>
    <w:multiLevelType w:val="hybridMultilevel"/>
    <w:tmpl w:val="50540C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94732"/>
    <w:multiLevelType w:val="hybridMultilevel"/>
    <w:tmpl w:val="486EF4B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F16A67"/>
    <w:multiLevelType w:val="hybridMultilevel"/>
    <w:tmpl w:val="93FCD13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A20F4B"/>
    <w:multiLevelType w:val="hybridMultilevel"/>
    <w:tmpl w:val="23E09E76"/>
    <w:lvl w:ilvl="0" w:tplc="C742C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C909DC"/>
    <w:multiLevelType w:val="hybridMultilevel"/>
    <w:tmpl w:val="EA6CD4DE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5C5A26A3"/>
    <w:multiLevelType w:val="multilevel"/>
    <w:tmpl w:val="D47A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750BD5"/>
    <w:multiLevelType w:val="hybridMultilevel"/>
    <w:tmpl w:val="51105FEC"/>
    <w:lvl w:ilvl="0" w:tplc="9DB809FC">
      <w:start w:val="1"/>
      <w:numFmt w:val="decimal"/>
      <w:lvlText w:val="%1."/>
      <w:lvlJc w:val="left"/>
      <w:pPr>
        <w:ind w:left="660" w:hanging="360"/>
      </w:pPr>
    </w:lvl>
    <w:lvl w:ilvl="1" w:tplc="041A0019">
      <w:start w:val="1"/>
      <w:numFmt w:val="lowerLetter"/>
      <w:lvlText w:val="%2."/>
      <w:lvlJc w:val="left"/>
      <w:pPr>
        <w:ind w:left="1380" w:hanging="360"/>
      </w:pPr>
    </w:lvl>
    <w:lvl w:ilvl="2" w:tplc="041A001B">
      <w:start w:val="1"/>
      <w:numFmt w:val="lowerRoman"/>
      <w:lvlText w:val="%3."/>
      <w:lvlJc w:val="right"/>
      <w:pPr>
        <w:ind w:left="2100" w:hanging="180"/>
      </w:pPr>
    </w:lvl>
    <w:lvl w:ilvl="3" w:tplc="041A000F">
      <w:start w:val="1"/>
      <w:numFmt w:val="decimal"/>
      <w:lvlText w:val="%4."/>
      <w:lvlJc w:val="left"/>
      <w:pPr>
        <w:ind w:left="2820" w:hanging="360"/>
      </w:pPr>
    </w:lvl>
    <w:lvl w:ilvl="4" w:tplc="041A0019">
      <w:start w:val="1"/>
      <w:numFmt w:val="lowerLetter"/>
      <w:lvlText w:val="%5."/>
      <w:lvlJc w:val="left"/>
      <w:pPr>
        <w:ind w:left="3540" w:hanging="360"/>
      </w:pPr>
    </w:lvl>
    <w:lvl w:ilvl="5" w:tplc="041A001B">
      <w:start w:val="1"/>
      <w:numFmt w:val="lowerRoman"/>
      <w:lvlText w:val="%6."/>
      <w:lvlJc w:val="right"/>
      <w:pPr>
        <w:ind w:left="4260" w:hanging="180"/>
      </w:pPr>
    </w:lvl>
    <w:lvl w:ilvl="6" w:tplc="041A000F">
      <w:start w:val="1"/>
      <w:numFmt w:val="decimal"/>
      <w:lvlText w:val="%7."/>
      <w:lvlJc w:val="left"/>
      <w:pPr>
        <w:ind w:left="4980" w:hanging="360"/>
      </w:pPr>
    </w:lvl>
    <w:lvl w:ilvl="7" w:tplc="041A0019">
      <w:start w:val="1"/>
      <w:numFmt w:val="lowerLetter"/>
      <w:lvlText w:val="%8."/>
      <w:lvlJc w:val="left"/>
      <w:pPr>
        <w:ind w:left="5700" w:hanging="360"/>
      </w:pPr>
    </w:lvl>
    <w:lvl w:ilvl="8" w:tplc="041A001B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6AF1004"/>
    <w:multiLevelType w:val="hybridMultilevel"/>
    <w:tmpl w:val="5FFE078C"/>
    <w:lvl w:ilvl="0" w:tplc="4202D88E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66FC1D5A"/>
    <w:multiLevelType w:val="hybridMultilevel"/>
    <w:tmpl w:val="16FC1A7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ED086D"/>
    <w:multiLevelType w:val="hybridMultilevel"/>
    <w:tmpl w:val="6E147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C6086"/>
    <w:multiLevelType w:val="hybridMultilevel"/>
    <w:tmpl w:val="07160F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A75F7C"/>
    <w:multiLevelType w:val="hybridMultilevel"/>
    <w:tmpl w:val="41B42300"/>
    <w:lvl w:ilvl="0" w:tplc="ED0217AA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MS Mincho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318727924">
    <w:abstractNumId w:val="9"/>
  </w:num>
  <w:num w:numId="2" w16cid:durableId="408430388">
    <w:abstractNumId w:val="18"/>
  </w:num>
  <w:num w:numId="3" w16cid:durableId="2007632082">
    <w:abstractNumId w:val="22"/>
  </w:num>
  <w:num w:numId="4" w16cid:durableId="1786190688">
    <w:abstractNumId w:val="1"/>
  </w:num>
  <w:num w:numId="5" w16cid:durableId="1611863077">
    <w:abstractNumId w:val="4"/>
  </w:num>
  <w:num w:numId="6" w16cid:durableId="337853910">
    <w:abstractNumId w:val="3"/>
  </w:num>
  <w:num w:numId="7" w16cid:durableId="461000690">
    <w:abstractNumId w:val="13"/>
  </w:num>
  <w:num w:numId="8" w16cid:durableId="568463523">
    <w:abstractNumId w:val="6"/>
  </w:num>
  <w:num w:numId="9" w16cid:durableId="1304769330">
    <w:abstractNumId w:val="15"/>
  </w:num>
  <w:num w:numId="10" w16cid:durableId="795955516">
    <w:abstractNumId w:val="21"/>
  </w:num>
  <w:num w:numId="11" w16cid:durableId="389813502">
    <w:abstractNumId w:val="7"/>
  </w:num>
  <w:num w:numId="12" w16cid:durableId="1577402832">
    <w:abstractNumId w:val="19"/>
  </w:num>
  <w:num w:numId="13" w16cid:durableId="106697869">
    <w:abstractNumId w:val="5"/>
  </w:num>
  <w:num w:numId="14" w16cid:durableId="1008673113">
    <w:abstractNumId w:val="12"/>
  </w:num>
  <w:num w:numId="15" w16cid:durableId="1889761966">
    <w:abstractNumId w:val="20"/>
  </w:num>
  <w:num w:numId="16" w16cid:durableId="1323781071">
    <w:abstractNumId w:val="2"/>
  </w:num>
  <w:num w:numId="17" w16cid:durableId="135297217">
    <w:abstractNumId w:val="10"/>
  </w:num>
  <w:num w:numId="18" w16cid:durableId="1749424638">
    <w:abstractNumId w:val="8"/>
  </w:num>
  <w:num w:numId="19" w16cid:durableId="1540319771">
    <w:abstractNumId w:val="11"/>
  </w:num>
  <w:num w:numId="20" w16cid:durableId="8873728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8937484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96284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77760983">
    <w:abstractNumId w:val="16"/>
  </w:num>
  <w:num w:numId="24" w16cid:durableId="19147302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CF"/>
    <w:rsid w:val="000001DE"/>
    <w:rsid w:val="00000EF7"/>
    <w:rsid w:val="000018F9"/>
    <w:rsid w:val="00001EC6"/>
    <w:rsid w:val="00002266"/>
    <w:rsid w:val="000033CA"/>
    <w:rsid w:val="00003915"/>
    <w:rsid w:val="00004FCB"/>
    <w:rsid w:val="00006C31"/>
    <w:rsid w:val="00007605"/>
    <w:rsid w:val="00011272"/>
    <w:rsid w:val="00012415"/>
    <w:rsid w:val="00012678"/>
    <w:rsid w:val="00013853"/>
    <w:rsid w:val="00026D38"/>
    <w:rsid w:val="00027ACF"/>
    <w:rsid w:val="00031BB2"/>
    <w:rsid w:val="00033E41"/>
    <w:rsid w:val="00034B85"/>
    <w:rsid w:val="000449DC"/>
    <w:rsid w:val="00044ACB"/>
    <w:rsid w:val="00044CC5"/>
    <w:rsid w:val="000451B4"/>
    <w:rsid w:val="00045D5E"/>
    <w:rsid w:val="00046406"/>
    <w:rsid w:val="00047E62"/>
    <w:rsid w:val="00047F43"/>
    <w:rsid w:val="00050267"/>
    <w:rsid w:val="00051359"/>
    <w:rsid w:val="000530B3"/>
    <w:rsid w:val="000530FE"/>
    <w:rsid w:val="000531FB"/>
    <w:rsid w:val="0005399E"/>
    <w:rsid w:val="0005446C"/>
    <w:rsid w:val="00054AF3"/>
    <w:rsid w:val="0005558A"/>
    <w:rsid w:val="000562D1"/>
    <w:rsid w:val="00060716"/>
    <w:rsid w:val="00064D7E"/>
    <w:rsid w:val="00064EA8"/>
    <w:rsid w:val="000658C0"/>
    <w:rsid w:val="0007211D"/>
    <w:rsid w:val="0007218C"/>
    <w:rsid w:val="00075B92"/>
    <w:rsid w:val="00081FD6"/>
    <w:rsid w:val="000833EF"/>
    <w:rsid w:val="00083C73"/>
    <w:rsid w:val="00087144"/>
    <w:rsid w:val="00090847"/>
    <w:rsid w:val="00092123"/>
    <w:rsid w:val="00092B92"/>
    <w:rsid w:val="000963B3"/>
    <w:rsid w:val="00097346"/>
    <w:rsid w:val="000A0E3D"/>
    <w:rsid w:val="000A0F98"/>
    <w:rsid w:val="000A111F"/>
    <w:rsid w:val="000A1C9D"/>
    <w:rsid w:val="000A3073"/>
    <w:rsid w:val="000B06C4"/>
    <w:rsid w:val="000B1EA3"/>
    <w:rsid w:val="000B384D"/>
    <w:rsid w:val="000B3E88"/>
    <w:rsid w:val="000B4382"/>
    <w:rsid w:val="000B4CD3"/>
    <w:rsid w:val="000C0D67"/>
    <w:rsid w:val="000C11B4"/>
    <w:rsid w:val="000C1B69"/>
    <w:rsid w:val="000C20CA"/>
    <w:rsid w:val="000C21C1"/>
    <w:rsid w:val="000C2781"/>
    <w:rsid w:val="000C2C6F"/>
    <w:rsid w:val="000C2C8F"/>
    <w:rsid w:val="000C3204"/>
    <w:rsid w:val="000C3CB0"/>
    <w:rsid w:val="000C3E8C"/>
    <w:rsid w:val="000C56C4"/>
    <w:rsid w:val="000C584D"/>
    <w:rsid w:val="000C5853"/>
    <w:rsid w:val="000C6085"/>
    <w:rsid w:val="000D1199"/>
    <w:rsid w:val="000D1C01"/>
    <w:rsid w:val="000D2998"/>
    <w:rsid w:val="000D39B3"/>
    <w:rsid w:val="000D3C36"/>
    <w:rsid w:val="000D524F"/>
    <w:rsid w:val="000D7220"/>
    <w:rsid w:val="000E276C"/>
    <w:rsid w:val="000E3C9F"/>
    <w:rsid w:val="000E4EEE"/>
    <w:rsid w:val="000E6450"/>
    <w:rsid w:val="000E6A3D"/>
    <w:rsid w:val="000E7B72"/>
    <w:rsid w:val="000F0101"/>
    <w:rsid w:val="000F0435"/>
    <w:rsid w:val="000F07B5"/>
    <w:rsid w:val="000F1E1A"/>
    <w:rsid w:val="000F2CD4"/>
    <w:rsid w:val="000F57FF"/>
    <w:rsid w:val="000F5E2A"/>
    <w:rsid w:val="000F7715"/>
    <w:rsid w:val="00100DC9"/>
    <w:rsid w:val="00102260"/>
    <w:rsid w:val="001031EA"/>
    <w:rsid w:val="00104DDE"/>
    <w:rsid w:val="00105A69"/>
    <w:rsid w:val="001061D2"/>
    <w:rsid w:val="001061E7"/>
    <w:rsid w:val="00107B47"/>
    <w:rsid w:val="00107E59"/>
    <w:rsid w:val="0011084B"/>
    <w:rsid w:val="001120B5"/>
    <w:rsid w:val="0011264A"/>
    <w:rsid w:val="00114233"/>
    <w:rsid w:val="001157AA"/>
    <w:rsid w:val="00116F82"/>
    <w:rsid w:val="0012055A"/>
    <w:rsid w:val="00122FAD"/>
    <w:rsid w:val="00123349"/>
    <w:rsid w:val="00125D2D"/>
    <w:rsid w:val="00126558"/>
    <w:rsid w:val="00127202"/>
    <w:rsid w:val="0013197F"/>
    <w:rsid w:val="00131CED"/>
    <w:rsid w:val="00134B3B"/>
    <w:rsid w:val="00134B85"/>
    <w:rsid w:val="00135E82"/>
    <w:rsid w:val="001364F0"/>
    <w:rsid w:val="0014069D"/>
    <w:rsid w:val="0014103A"/>
    <w:rsid w:val="0014330C"/>
    <w:rsid w:val="00144B6E"/>
    <w:rsid w:val="001455EB"/>
    <w:rsid w:val="001472FE"/>
    <w:rsid w:val="00147FB0"/>
    <w:rsid w:val="00150C4F"/>
    <w:rsid w:val="00150DD8"/>
    <w:rsid w:val="00152E95"/>
    <w:rsid w:val="001531A9"/>
    <w:rsid w:val="0015513B"/>
    <w:rsid w:val="00155F32"/>
    <w:rsid w:val="001568C1"/>
    <w:rsid w:val="001578BC"/>
    <w:rsid w:val="00157F46"/>
    <w:rsid w:val="00157F61"/>
    <w:rsid w:val="001625AD"/>
    <w:rsid w:val="00163C17"/>
    <w:rsid w:val="001649FD"/>
    <w:rsid w:val="00164E45"/>
    <w:rsid w:val="00165237"/>
    <w:rsid w:val="00165464"/>
    <w:rsid w:val="00166F3E"/>
    <w:rsid w:val="00167777"/>
    <w:rsid w:val="00170A58"/>
    <w:rsid w:val="00171286"/>
    <w:rsid w:val="0017191D"/>
    <w:rsid w:val="00176F2B"/>
    <w:rsid w:val="001818CB"/>
    <w:rsid w:val="00181E58"/>
    <w:rsid w:val="00182B94"/>
    <w:rsid w:val="00183B2A"/>
    <w:rsid w:val="00183B85"/>
    <w:rsid w:val="0018524C"/>
    <w:rsid w:val="00185BAF"/>
    <w:rsid w:val="00185FC7"/>
    <w:rsid w:val="00187810"/>
    <w:rsid w:val="00187987"/>
    <w:rsid w:val="00187BDC"/>
    <w:rsid w:val="001902F2"/>
    <w:rsid w:val="00190B4F"/>
    <w:rsid w:val="001918F9"/>
    <w:rsid w:val="00192818"/>
    <w:rsid w:val="001930F1"/>
    <w:rsid w:val="001944D3"/>
    <w:rsid w:val="00194EAA"/>
    <w:rsid w:val="00195B68"/>
    <w:rsid w:val="00196262"/>
    <w:rsid w:val="00196297"/>
    <w:rsid w:val="00197FB0"/>
    <w:rsid w:val="001A12E0"/>
    <w:rsid w:val="001A1638"/>
    <w:rsid w:val="001A2763"/>
    <w:rsid w:val="001A3D3B"/>
    <w:rsid w:val="001A44B4"/>
    <w:rsid w:val="001A5450"/>
    <w:rsid w:val="001A5A82"/>
    <w:rsid w:val="001B4759"/>
    <w:rsid w:val="001B490F"/>
    <w:rsid w:val="001B4DF3"/>
    <w:rsid w:val="001B541A"/>
    <w:rsid w:val="001B5EDB"/>
    <w:rsid w:val="001C2277"/>
    <w:rsid w:val="001C235C"/>
    <w:rsid w:val="001C3222"/>
    <w:rsid w:val="001C5C73"/>
    <w:rsid w:val="001C6589"/>
    <w:rsid w:val="001C74B1"/>
    <w:rsid w:val="001D1E96"/>
    <w:rsid w:val="001D447A"/>
    <w:rsid w:val="001D5661"/>
    <w:rsid w:val="001D7FD8"/>
    <w:rsid w:val="001E0600"/>
    <w:rsid w:val="001E1145"/>
    <w:rsid w:val="001E13AB"/>
    <w:rsid w:val="001E2F1F"/>
    <w:rsid w:val="001E3C47"/>
    <w:rsid w:val="001E47DF"/>
    <w:rsid w:val="001E566E"/>
    <w:rsid w:val="001E5B39"/>
    <w:rsid w:val="001E5F4B"/>
    <w:rsid w:val="001F028F"/>
    <w:rsid w:val="001F1153"/>
    <w:rsid w:val="001F2290"/>
    <w:rsid w:val="001F42BE"/>
    <w:rsid w:val="001F69B8"/>
    <w:rsid w:val="002011A0"/>
    <w:rsid w:val="00201811"/>
    <w:rsid w:val="0020296E"/>
    <w:rsid w:val="00205B31"/>
    <w:rsid w:val="0020602E"/>
    <w:rsid w:val="0021070D"/>
    <w:rsid w:val="00211398"/>
    <w:rsid w:val="00213257"/>
    <w:rsid w:val="002152BF"/>
    <w:rsid w:val="002203C0"/>
    <w:rsid w:val="002216F9"/>
    <w:rsid w:val="00222C55"/>
    <w:rsid w:val="002240A3"/>
    <w:rsid w:val="0022465A"/>
    <w:rsid w:val="002246D4"/>
    <w:rsid w:val="00224948"/>
    <w:rsid w:val="00226310"/>
    <w:rsid w:val="00226C54"/>
    <w:rsid w:val="00231AFC"/>
    <w:rsid w:val="0023539B"/>
    <w:rsid w:val="00236260"/>
    <w:rsid w:val="00236B79"/>
    <w:rsid w:val="0023771A"/>
    <w:rsid w:val="0023775E"/>
    <w:rsid w:val="00237A15"/>
    <w:rsid w:val="0024069D"/>
    <w:rsid w:val="0024260C"/>
    <w:rsid w:val="00243CAC"/>
    <w:rsid w:val="00244062"/>
    <w:rsid w:val="002441B7"/>
    <w:rsid w:val="00244EE8"/>
    <w:rsid w:val="00246B08"/>
    <w:rsid w:val="00247EA2"/>
    <w:rsid w:val="00250D6D"/>
    <w:rsid w:val="0025379B"/>
    <w:rsid w:val="00254385"/>
    <w:rsid w:val="00255D6E"/>
    <w:rsid w:val="002564B4"/>
    <w:rsid w:val="0025724B"/>
    <w:rsid w:val="00257808"/>
    <w:rsid w:val="00260D85"/>
    <w:rsid w:val="0026300F"/>
    <w:rsid w:val="002647D5"/>
    <w:rsid w:val="00265304"/>
    <w:rsid w:val="00265450"/>
    <w:rsid w:val="00265C0E"/>
    <w:rsid w:val="00266119"/>
    <w:rsid w:val="00266249"/>
    <w:rsid w:val="00266D7D"/>
    <w:rsid w:val="00266F8E"/>
    <w:rsid w:val="002701FC"/>
    <w:rsid w:val="00270D2F"/>
    <w:rsid w:val="00271D8D"/>
    <w:rsid w:val="002729E4"/>
    <w:rsid w:val="0027420C"/>
    <w:rsid w:val="00275C0D"/>
    <w:rsid w:val="00280154"/>
    <w:rsid w:val="0028074C"/>
    <w:rsid w:val="0028283F"/>
    <w:rsid w:val="00283B33"/>
    <w:rsid w:val="00286364"/>
    <w:rsid w:val="00286E18"/>
    <w:rsid w:val="00291A5E"/>
    <w:rsid w:val="00293D33"/>
    <w:rsid w:val="00294D3B"/>
    <w:rsid w:val="00296CC7"/>
    <w:rsid w:val="002A03A3"/>
    <w:rsid w:val="002A0983"/>
    <w:rsid w:val="002A4FBF"/>
    <w:rsid w:val="002A650F"/>
    <w:rsid w:val="002A6DD0"/>
    <w:rsid w:val="002B120D"/>
    <w:rsid w:val="002B30A4"/>
    <w:rsid w:val="002B432A"/>
    <w:rsid w:val="002B61C1"/>
    <w:rsid w:val="002B64A6"/>
    <w:rsid w:val="002B7E15"/>
    <w:rsid w:val="002C10E6"/>
    <w:rsid w:val="002C11DA"/>
    <w:rsid w:val="002C1923"/>
    <w:rsid w:val="002C1E9B"/>
    <w:rsid w:val="002C2AE5"/>
    <w:rsid w:val="002C2E66"/>
    <w:rsid w:val="002C57EB"/>
    <w:rsid w:val="002C5A75"/>
    <w:rsid w:val="002C67A5"/>
    <w:rsid w:val="002C7067"/>
    <w:rsid w:val="002D00B2"/>
    <w:rsid w:val="002D06E6"/>
    <w:rsid w:val="002D2E61"/>
    <w:rsid w:val="002D5B8B"/>
    <w:rsid w:val="002D6A95"/>
    <w:rsid w:val="002E12C7"/>
    <w:rsid w:val="002E2079"/>
    <w:rsid w:val="002E2820"/>
    <w:rsid w:val="002E4B1F"/>
    <w:rsid w:val="002E55C8"/>
    <w:rsid w:val="002E6C18"/>
    <w:rsid w:val="002F03DA"/>
    <w:rsid w:val="002F29A6"/>
    <w:rsid w:val="002F2BA4"/>
    <w:rsid w:val="002F2DF3"/>
    <w:rsid w:val="002F639B"/>
    <w:rsid w:val="002F7219"/>
    <w:rsid w:val="002F79BD"/>
    <w:rsid w:val="00300330"/>
    <w:rsid w:val="00300578"/>
    <w:rsid w:val="00300837"/>
    <w:rsid w:val="0030179B"/>
    <w:rsid w:val="0031566A"/>
    <w:rsid w:val="00317194"/>
    <w:rsid w:val="00322D99"/>
    <w:rsid w:val="00324CC1"/>
    <w:rsid w:val="003251F7"/>
    <w:rsid w:val="0032626D"/>
    <w:rsid w:val="00326A2F"/>
    <w:rsid w:val="003308BC"/>
    <w:rsid w:val="00331BA3"/>
    <w:rsid w:val="00332F7A"/>
    <w:rsid w:val="00335F13"/>
    <w:rsid w:val="003412CF"/>
    <w:rsid w:val="00342E15"/>
    <w:rsid w:val="003431B3"/>
    <w:rsid w:val="003454AD"/>
    <w:rsid w:val="00345543"/>
    <w:rsid w:val="0034650E"/>
    <w:rsid w:val="003507B1"/>
    <w:rsid w:val="00350B62"/>
    <w:rsid w:val="00350D91"/>
    <w:rsid w:val="00351591"/>
    <w:rsid w:val="003525A2"/>
    <w:rsid w:val="00353B5B"/>
    <w:rsid w:val="00354BBF"/>
    <w:rsid w:val="003559F6"/>
    <w:rsid w:val="00361728"/>
    <w:rsid w:val="003618CF"/>
    <w:rsid w:val="00362698"/>
    <w:rsid w:val="0036370F"/>
    <w:rsid w:val="0036602C"/>
    <w:rsid w:val="00366431"/>
    <w:rsid w:val="00367FEB"/>
    <w:rsid w:val="0037024E"/>
    <w:rsid w:val="00373807"/>
    <w:rsid w:val="003751CA"/>
    <w:rsid w:val="0037528B"/>
    <w:rsid w:val="0037560B"/>
    <w:rsid w:val="00376238"/>
    <w:rsid w:val="00376586"/>
    <w:rsid w:val="00377A8D"/>
    <w:rsid w:val="00380462"/>
    <w:rsid w:val="0038081D"/>
    <w:rsid w:val="00382144"/>
    <w:rsid w:val="00384C99"/>
    <w:rsid w:val="0038512F"/>
    <w:rsid w:val="00387063"/>
    <w:rsid w:val="00390B65"/>
    <w:rsid w:val="003955C6"/>
    <w:rsid w:val="00395680"/>
    <w:rsid w:val="00397823"/>
    <w:rsid w:val="003A0D05"/>
    <w:rsid w:val="003A41FB"/>
    <w:rsid w:val="003A4E2E"/>
    <w:rsid w:val="003A54F8"/>
    <w:rsid w:val="003A564F"/>
    <w:rsid w:val="003A574F"/>
    <w:rsid w:val="003A58E4"/>
    <w:rsid w:val="003A5DAF"/>
    <w:rsid w:val="003A6AA1"/>
    <w:rsid w:val="003B1183"/>
    <w:rsid w:val="003B1E3C"/>
    <w:rsid w:val="003B7F0A"/>
    <w:rsid w:val="003C0768"/>
    <w:rsid w:val="003C0C14"/>
    <w:rsid w:val="003C1B98"/>
    <w:rsid w:val="003C491F"/>
    <w:rsid w:val="003C6963"/>
    <w:rsid w:val="003C75C5"/>
    <w:rsid w:val="003C780E"/>
    <w:rsid w:val="003C7885"/>
    <w:rsid w:val="003D3CBD"/>
    <w:rsid w:val="003D4963"/>
    <w:rsid w:val="003D4DFD"/>
    <w:rsid w:val="003D51E5"/>
    <w:rsid w:val="003D5276"/>
    <w:rsid w:val="003D61EC"/>
    <w:rsid w:val="003D6573"/>
    <w:rsid w:val="003E0516"/>
    <w:rsid w:val="003E0D0B"/>
    <w:rsid w:val="003E3554"/>
    <w:rsid w:val="003E414F"/>
    <w:rsid w:val="003E4E05"/>
    <w:rsid w:val="003E54F8"/>
    <w:rsid w:val="003E6DD1"/>
    <w:rsid w:val="003E7797"/>
    <w:rsid w:val="003F0F67"/>
    <w:rsid w:val="003F101C"/>
    <w:rsid w:val="003F1479"/>
    <w:rsid w:val="003F2121"/>
    <w:rsid w:val="003F4914"/>
    <w:rsid w:val="003F4FE3"/>
    <w:rsid w:val="003F513C"/>
    <w:rsid w:val="003F5144"/>
    <w:rsid w:val="003F7089"/>
    <w:rsid w:val="003F7BB7"/>
    <w:rsid w:val="003F7FC1"/>
    <w:rsid w:val="0040150F"/>
    <w:rsid w:val="0040162E"/>
    <w:rsid w:val="00401D80"/>
    <w:rsid w:val="004025DC"/>
    <w:rsid w:val="00402E34"/>
    <w:rsid w:val="00403CAB"/>
    <w:rsid w:val="00406144"/>
    <w:rsid w:val="00406A7B"/>
    <w:rsid w:val="00411A71"/>
    <w:rsid w:val="004136A9"/>
    <w:rsid w:val="00414D58"/>
    <w:rsid w:val="0041641D"/>
    <w:rsid w:val="00416ACE"/>
    <w:rsid w:val="004173C1"/>
    <w:rsid w:val="004201EF"/>
    <w:rsid w:val="00422B73"/>
    <w:rsid w:val="00423763"/>
    <w:rsid w:val="00423C25"/>
    <w:rsid w:val="00423E64"/>
    <w:rsid w:val="00424135"/>
    <w:rsid w:val="004322C1"/>
    <w:rsid w:val="00432990"/>
    <w:rsid w:val="00432D2F"/>
    <w:rsid w:val="00434052"/>
    <w:rsid w:val="00436259"/>
    <w:rsid w:val="004367D8"/>
    <w:rsid w:val="00436850"/>
    <w:rsid w:val="00437214"/>
    <w:rsid w:val="0043766D"/>
    <w:rsid w:val="004403AD"/>
    <w:rsid w:val="0044270D"/>
    <w:rsid w:val="004471B5"/>
    <w:rsid w:val="00450B9C"/>
    <w:rsid w:val="00451BD9"/>
    <w:rsid w:val="00453B16"/>
    <w:rsid w:val="004547EB"/>
    <w:rsid w:val="004567D3"/>
    <w:rsid w:val="00456BAF"/>
    <w:rsid w:val="00457F0E"/>
    <w:rsid w:val="00457F29"/>
    <w:rsid w:val="004605B9"/>
    <w:rsid w:val="00465664"/>
    <w:rsid w:val="00467EC8"/>
    <w:rsid w:val="00467F9E"/>
    <w:rsid w:val="00470012"/>
    <w:rsid w:val="00472459"/>
    <w:rsid w:val="00473127"/>
    <w:rsid w:val="0047693E"/>
    <w:rsid w:val="00480777"/>
    <w:rsid w:val="0048198E"/>
    <w:rsid w:val="004825D9"/>
    <w:rsid w:val="0048281E"/>
    <w:rsid w:val="0048354B"/>
    <w:rsid w:val="00483E4A"/>
    <w:rsid w:val="004871B8"/>
    <w:rsid w:val="004871EC"/>
    <w:rsid w:val="00490F04"/>
    <w:rsid w:val="004962CF"/>
    <w:rsid w:val="0049676F"/>
    <w:rsid w:val="0049761C"/>
    <w:rsid w:val="004A154B"/>
    <w:rsid w:val="004A1F5E"/>
    <w:rsid w:val="004A1F68"/>
    <w:rsid w:val="004A4887"/>
    <w:rsid w:val="004A5907"/>
    <w:rsid w:val="004A68CF"/>
    <w:rsid w:val="004A6EA7"/>
    <w:rsid w:val="004B04BD"/>
    <w:rsid w:val="004B0733"/>
    <w:rsid w:val="004B0824"/>
    <w:rsid w:val="004B233E"/>
    <w:rsid w:val="004B2D66"/>
    <w:rsid w:val="004B5ED8"/>
    <w:rsid w:val="004B7AA0"/>
    <w:rsid w:val="004C12A4"/>
    <w:rsid w:val="004C19A0"/>
    <w:rsid w:val="004C2CEC"/>
    <w:rsid w:val="004C3C1B"/>
    <w:rsid w:val="004C7DBC"/>
    <w:rsid w:val="004D0C75"/>
    <w:rsid w:val="004D1372"/>
    <w:rsid w:val="004D36D1"/>
    <w:rsid w:val="004D41E6"/>
    <w:rsid w:val="004D423E"/>
    <w:rsid w:val="004D48B0"/>
    <w:rsid w:val="004D4B4F"/>
    <w:rsid w:val="004D73A8"/>
    <w:rsid w:val="004D7B6F"/>
    <w:rsid w:val="004D7CED"/>
    <w:rsid w:val="004D7DB2"/>
    <w:rsid w:val="004E00EE"/>
    <w:rsid w:val="004E4169"/>
    <w:rsid w:val="004E5E18"/>
    <w:rsid w:val="004E5EA8"/>
    <w:rsid w:val="004E66FB"/>
    <w:rsid w:val="004E6F55"/>
    <w:rsid w:val="004F0049"/>
    <w:rsid w:val="004F11C2"/>
    <w:rsid w:val="004F3475"/>
    <w:rsid w:val="00501009"/>
    <w:rsid w:val="00501B03"/>
    <w:rsid w:val="005027E4"/>
    <w:rsid w:val="00502A11"/>
    <w:rsid w:val="005034EA"/>
    <w:rsid w:val="005038D6"/>
    <w:rsid w:val="0050545C"/>
    <w:rsid w:val="0051077F"/>
    <w:rsid w:val="0051134F"/>
    <w:rsid w:val="00512DFD"/>
    <w:rsid w:val="005133AE"/>
    <w:rsid w:val="00514657"/>
    <w:rsid w:val="005202A9"/>
    <w:rsid w:val="005215FE"/>
    <w:rsid w:val="0052263C"/>
    <w:rsid w:val="005239B4"/>
    <w:rsid w:val="005261AD"/>
    <w:rsid w:val="00526B8E"/>
    <w:rsid w:val="00526E58"/>
    <w:rsid w:val="00530CC4"/>
    <w:rsid w:val="00531F2B"/>
    <w:rsid w:val="00535C60"/>
    <w:rsid w:val="00541714"/>
    <w:rsid w:val="005420F1"/>
    <w:rsid w:val="00542106"/>
    <w:rsid w:val="00542417"/>
    <w:rsid w:val="0054304F"/>
    <w:rsid w:val="00544EA0"/>
    <w:rsid w:val="00546BB4"/>
    <w:rsid w:val="00547274"/>
    <w:rsid w:val="0055369A"/>
    <w:rsid w:val="005576A8"/>
    <w:rsid w:val="00557E5E"/>
    <w:rsid w:val="005605AB"/>
    <w:rsid w:val="00560FB4"/>
    <w:rsid w:val="00561C12"/>
    <w:rsid w:val="00564888"/>
    <w:rsid w:val="005651FF"/>
    <w:rsid w:val="00565ED4"/>
    <w:rsid w:val="005665AD"/>
    <w:rsid w:val="00566F92"/>
    <w:rsid w:val="00567128"/>
    <w:rsid w:val="0056772F"/>
    <w:rsid w:val="00570A35"/>
    <w:rsid w:val="00571058"/>
    <w:rsid w:val="00573A22"/>
    <w:rsid w:val="00575468"/>
    <w:rsid w:val="00575E7F"/>
    <w:rsid w:val="00577817"/>
    <w:rsid w:val="00581A9E"/>
    <w:rsid w:val="00582692"/>
    <w:rsid w:val="005867F3"/>
    <w:rsid w:val="00587371"/>
    <w:rsid w:val="00587412"/>
    <w:rsid w:val="00590B51"/>
    <w:rsid w:val="00591547"/>
    <w:rsid w:val="005928EC"/>
    <w:rsid w:val="005946D4"/>
    <w:rsid w:val="005952EF"/>
    <w:rsid w:val="00595524"/>
    <w:rsid w:val="00595824"/>
    <w:rsid w:val="0059701F"/>
    <w:rsid w:val="00597972"/>
    <w:rsid w:val="00597E5A"/>
    <w:rsid w:val="005A0D30"/>
    <w:rsid w:val="005A168A"/>
    <w:rsid w:val="005A2A99"/>
    <w:rsid w:val="005A6772"/>
    <w:rsid w:val="005A759A"/>
    <w:rsid w:val="005B10D6"/>
    <w:rsid w:val="005B366C"/>
    <w:rsid w:val="005B460E"/>
    <w:rsid w:val="005C18A7"/>
    <w:rsid w:val="005C1E98"/>
    <w:rsid w:val="005C2136"/>
    <w:rsid w:val="005C288B"/>
    <w:rsid w:val="005C3FF2"/>
    <w:rsid w:val="005C54BB"/>
    <w:rsid w:val="005C6F06"/>
    <w:rsid w:val="005C73CB"/>
    <w:rsid w:val="005C76CA"/>
    <w:rsid w:val="005D27BF"/>
    <w:rsid w:val="005D5961"/>
    <w:rsid w:val="005D5D72"/>
    <w:rsid w:val="005D68ED"/>
    <w:rsid w:val="005D7EB4"/>
    <w:rsid w:val="005E0203"/>
    <w:rsid w:val="005E1A19"/>
    <w:rsid w:val="005E1EEB"/>
    <w:rsid w:val="005E1F99"/>
    <w:rsid w:val="005E2A9D"/>
    <w:rsid w:val="005E2B4B"/>
    <w:rsid w:val="005E3DD4"/>
    <w:rsid w:val="005E41BD"/>
    <w:rsid w:val="005E487C"/>
    <w:rsid w:val="005E4BCB"/>
    <w:rsid w:val="005E50D0"/>
    <w:rsid w:val="005E5132"/>
    <w:rsid w:val="005E699D"/>
    <w:rsid w:val="005F08CD"/>
    <w:rsid w:val="005F0B26"/>
    <w:rsid w:val="005F1391"/>
    <w:rsid w:val="005F1547"/>
    <w:rsid w:val="005F2661"/>
    <w:rsid w:val="005F31A1"/>
    <w:rsid w:val="005F3654"/>
    <w:rsid w:val="005F390A"/>
    <w:rsid w:val="005F3DCD"/>
    <w:rsid w:val="005F3E86"/>
    <w:rsid w:val="005F464D"/>
    <w:rsid w:val="005F5DF7"/>
    <w:rsid w:val="005F697A"/>
    <w:rsid w:val="00600721"/>
    <w:rsid w:val="00602144"/>
    <w:rsid w:val="006024A0"/>
    <w:rsid w:val="00604FBE"/>
    <w:rsid w:val="00607F68"/>
    <w:rsid w:val="0061067D"/>
    <w:rsid w:val="006112C4"/>
    <w:rsid w:val="00611982"/>
    <w:rsid w:val="0061331C"/>
    <w:rsid w:val="006140BA"/>
    <w:rsid w:val="00621284"/>
    <w:rsid w:val="006213D6"/>
    <w:rsid w:val="0062145B"/>
    <w:rsid w:val="00621584"/>
    <w:rsid w:val="00622918"/>
    <w:rsid w:val="00623343"/>
    <w:rsid w:val="00623D5F"/>
    <w:rsid w:val="006248A7"/>
    <w:rsid w:val="0062490C"/>
    <w:rsid w:val="00624EBA"/>
    <w:rsid w:val="006263E6"/>
    <w:rsid w:val="00627368"/>
    <w:rsid w:val="00630C02"/>
    <w:rsid w:val="00631075"/>
    <w:rsid w:val="006310AA"/>
    <w:rsid w:val="006319EE"/>
    <w:rsid w:val="0063369E"/>
    <w:rsid w:val="00633848"/>
    <w:rsid w:val="00637DFF"/>
    <w:rsid w:val="006444BB"/>
    <w:rsid w:val="00644ABA"/>
    <w:rsid w:val="00645161"/>
    <w:rsid w:val="00646E74"/>
    <w:rsid w:val="00647719"/>
    <w:rsid w:val="00647772"/>
    <w:rsid w:val="00650FBF"/>
    <w:rsid w:val="00650FC7"/>
    <w:rsid w:val="006510B1"/>
    <w:rsid w:val="00652847"/>
    <w:rsid w:val="00652B58"/>
    <w:rsid w:val="00652BEA"/>
    <w:rsid w:val="006537D6"/>
    <w:rsid w:val="00653BEE"/>
    <w:rsid w:val="00657114"/>
    <w:rsid w:val="006572C1"/>
    <w:rsid w:val="006612FF"/>
    <w:rsid w:val="00661507"/>
    <w:rsid w:val="00661CC6"/>
    <w:rsid w:val="00662C1F"/>
    <w:rsid w:val="0066303D"/>
    <w:rsid w:val="006642DE"/>
    <w:rsid w:val="00667259"/>
    <w:rsid w:val="00667291"/>
    <w:rsid w:val="00674CF9"/>
    <w:rsid w:val="00676D9C"/>
    <w:rsid w:val="00676EFE"/>
    <w:rsid w:val="00677C9F"/>
    <w:rsid w:val="00680281"/>
    <w:rsid w:val="006808EE"/>
    <w:rsid w:val="00683958"/>
    <w:rsid w:val="00684874"/>
    <w:rsid w:val="00685B7C"/>
    <w:rsid w:val="0068795D"/>
    <w:rsid w:val="00690D43"/>
    <w:rsid w:val="006911A2"/>
    <w:rsid w:val="006919E3"/>
    <w:rsid w:val="0069642D"/>
    <w:rsid w:val="00696D87"/>
    <w:rsid w:val="0069768A"/>
    <w:rsid w:val="006A1DC5"/>
    <w:rsid w:val="006A20E4"/>
    <w:rsid w:val="006A2309"/>
    <w:rsid w:val="006A2FBB"/>
    <w:rsid w:val="006A2FDE"/>
    <w:rsid w:val="006A5D5C"/>
    <w:rsid w:val="006A7890"/>
    <w:rsid w:val="006B058E"/>
    <w:rsid w:val="006B0D5A"/>
    <w:rsid w:val="006B3A79"/>
    <w:rsid w:val="006B4581"/>
    <w:rsid w:val="006B4BF8"/>
    <w:rsid w:val="006B5371"/>
    <w:rsid w:val="006B54D4"/>
    <w:rsid w:val="006C4C20"/>
    <w:rsid w:val="006C574E"/>
    <w:rsid w:val="006C79E5"/>
    <w:rsid w:val="006D2EC2"/>
    <w:rsid w:val="006D444E"/>
    <w:rsid w:val="006D4AE4"/>
    <w:rsid w:val="006D500D"/>
    <w:rsid w:val="006D580F"/>
    <w:rsid w:val="006D6D3C"/>
    <w:rsid w:val="006D6F5B"/>
    <w:rsid w:val="006E2582"/>
    <w:rsid w:val="006E3AAC"/>
    <w:rsid w:val="006E420B"/>
    <w:rsid w:val="006E42F4"/>
    <w:rsid w:val="006E60D1"/>
    <w:rsid w:val="006E78CE"/>
    <w:rsid w:val="006F068F"/>
    <w:rsid w:val="006F147E"/>
    <w:rsid w:val="006F16EF"/>
    <w:rsid w:val="006F18AF"/>
    <w:rsid w:val="006F24A8"/>
    <w:rsid w:val="006F2EA4"/>
    <w:rsid w:val="006F32D9"/>
    <w:rsid w:val="006F42B7"/>
    <w:rsid w:val="006F4ADE"/>
    <w:rsid w:val="006F5E5A"/>
    <w:rsid w:val="006F5ECC"/>
    <w:rsid w:val="0070007B"/>
    <w:rsid w:val="0070288E"/>
    <w:rsid w:val="00704621"/>
    <w:rsid w:val="00704E9A"/>
    <w:rsid w:val="007139B3"/>
    <w:rsid w:val="00721459"/>
    <w:rsid w:val="00721471"/>
    <w:rsid w:val="0072177A"/>
    <w:rsid w:val="007230FB"/>
    <w:rsid w:val="0072341E"/>
    <w:rsid w:val="0072468E"/>
    <w:rsid w:val="00724CDF"/>
    <w:rsid w:val="00732A74"/>
    <w:rsid w:val="00735610"/>
    <w:rsid w:val="00736502"/>
    <w:rsid w:val="00736BE8"/>
    <w:rsid w:val="00737966"/>
    <w:rsid w:val="00737BAA"/>
    <w:rsid w:val="00740D17"/>
    <w:rsid w:val="00742B77"/>
    <w:rsid w:val="0074322D"/>
    <w:rsid w:val="00744F7C"/>
    <w:rsid w:val="00745711"/>
    <w:rsid w:val="007463F8"/>
    <w:rsid w:val="007479CF"/>
    <w:rsid w:val="007500CC"/>
    <w:rsid w:val="00750C26"/>
    <w:rsid w:val="00750CA6"/>
    <w:rsid w:val="007516B6"/>
    <w:rsid w:val="00753047"/>
    <w:rsid w:val="00753290"/>
    <w:rsid w:val="00754946"/>
    <w:rsid w:val="00756713"/>
    <w:rsid w:val="007578F2"/>
    <w:rsid w:val="00762C33"/>
    <w:rsid w:val="00763ACE"/>
    <w:rsid w:val="00764951"/>
    <w:rsid w:val="00764C5A"/>
    <w:rsid w:val="0076523E"/>
    <w:rsid w:val="00766A0B"/>
    <w:rsid w:val="00767A6E"/>
    <w:rsid w:val="0077081A"/>
    <w:rsid w:val="00772121"/>
    <w:rsid w:val="007727AB"/>
    <w:rsid w:val="00772B60"/>
    <w:rsid w:val="00772BFE"/>
    <w:rsid w:val="00772D39"/>
    <w:rsid w:val="0077369E"/>
    <w:rsid w:val="00773CBB"/>
    <w:rsid w:val="00773FE0"/>
    <w:rsid w:val="0077462B"/>
    <w:rsid w:val="00780775"/>
    <w:rsid w:val="00780F31"/>
    <w:rsid w:val="00781777"/>
    <w:rsid w:val="007830DC"/>
    <w:rsid w:val="00787C8F"/>
    <w:rsid w:val="007912A7"/>
    <w:rsid w:val="00791658"/>
    <w:rsid w:val="0079442B"/>
    <w:rsid w:val="00794DEE"/>
    <w:rsid w:val="00794E6F"/>
    <w:rsid w:val="007975D5"/>
    <w:rsid w:val="00797C50"/>
    <w:rsid w:val="00797FAB"/>
    <w:rsid w:val="007A0C11"/>
    <w:rsid w:val="007A1F70"/>
    <w:rsid w:val="007A26E0"/>
    <w:rsid w:val="007A3C4D"/>
    <w:rsid w:val="007A7969"/>
    <w:rsid w:val="007A79BC"/>
    <w:rsid w:val="007A7AFD"/>
    <w:rsid w:val="007A7C5E"/>
    <w:rsid w:val="007A7EFC"/>
    <w:rsid w:val="007B0B84"/>
    <w:rsid w:val="007B1F1B"/>
    <w:rsid w:val="007B29B1"/>
    <w:rsid w:val="007B4252"/>
    <w:rsid w:val="007B443E"/>
    <w:rsid w:val="007B4B13"/>
    <w:rsid w:val="007B721D"/>
    <w:rsid w:val="007C09D9"/>
    <w:rsid w:val="007C0DDC"/>
    <w:rsid w:val="007C1801"/>
    <w:rsid w:val="007C45E2"/>
    <w:rsid w:val="007C6AB1"/>
    <w:rsid w:val="007C77A0"/>
    <w:rsid w:val="007D05EC"/>
    <w:rsid w:val="007D09C2"/>
    <w:rsid w:val="007D0D2B"/>
    <w:rsid w:val="007D2EE2"/>
    <w:rsid w:val="007D6265"/>
    <w:rsid w:val="007D763A"/>
    <w:rsid w:val="007D7CC4"/>
    <w:rsid w:val="007E0534"/>
    <w:rsid w:val="007E14EF"/>
    <w:rsid w:val="007E2780"/>
    <w:rsid w:val="007E2899"/>
    <w:rsid w:val="007E2F5F"/>
    <w:rsid w:val="007E390B"/>
    <w:rsid w:val="007E392A"/>
    <w:rsid w:val="007E44CD"/>
    <w:rsid w:val="007E505D"/>
    <w:rsid w:val="007E6B49"/>
    <w:rsid w:val="007E6EA5"/>
    <w:rsid w:val="007E7157"/>
    <w:rsid w:val="007F279E"/>
    <w:rsid w:val="007F51AE"/>
    <w:rsid w:val="008013DE"/>
    <w:rsid w:val="008049F4"/>
    <w:rsid w:val="00805CBB"/>
    <w:rsid w:val="008066B9"/>
    <w:rsid w:val="00807D04"/>
    <w:rsid w:val="00810906"/>
    <w:rsid w:val="00811A3A"/>
    <w:rsid w:val="008148E1"/>
    <w:rsid w:val="008150A9"/>
    <w:rsid w:val="00815286"/>
    <w:rsid w:val="00816115"/>
    <w:rsid w:val="0081625D"/>
    <w:rsid w:val="008166B4"/>
    <w:rsid w:val="0082202B"/>
    <w:rsid w:val="008226CC"/>
    <w:rsid w:val="008249D7"/>
    <w:rsid w:val="00825DBA"/>
    <w:rsid w:val="0082605F"/>
    <w:rsid w:val="00826E8D"/>
    <w:rsid w:val="008277E0"/>
    <w:rsid w:val="008319FB"/>
    <w:rsid w:val="00831D38"/>
    <w:rsid w:val="00832623"/>
    <w:rsid w:val="008336CD"/>
    <w:rsid w:val="008346D5"/>
    <w:rsid w:val="00834D54"/>
    <w:rsid w:val="008361DA"/>
    <w:rsid w:val="008364A7"/>
    <w:rsid w:val="008411DD"/>
    <w:rsid w:val="0084234E"/>
    <w:rsid w:val="00842632"/>
    <w:rsid w:val="00843075"/>
    <w:rsid w:val="0084453E"/>
    <w:rsid w:val="00844EF7"/>
    <w:rsid w:val="0084655A"/>
    <w:rsid w:val="008470B1"/>
    <w:rsid w:val="00847B3F"/>
    <w:rsid w:val="008516D8"/>
    <w:rsid w:val="00854D73"/>
    <w:rsid w:val="00855E1F"/>
    <w:rsid w:val="0085668D"/>
    <w:rsid w:val="00857993"/>
    <w:rsid w:val="00857A38"/>
    <w:rsid w:val="00860623"/>
    <w:rsid w:val="008626A6"/>
    <w:rsid w:val="008647D8"/>
    <w:rsid w:val="00865003"/>
    <w:rsid w:val="008655FB"/>
    <w:rsid w:val="00871E30"/>
    <w:rsid w:val="00872279"/>
    <w:rsid w:val="00872962"/>
    <w:rsid w:val="00873137"/>
    <w:rsid w:val="0087378E"/>
    <w:rsid w:val="008738E9"/>
    <w:rsid w:val="0087513D"/>
    <w:rsid w:val="00876744"/>
    <w:rsid w:val="00876BF2"/>
    <w:rsid w:val="0087756A"/>
    <w:rsid w:val="00880740"/>
    <w:rsid w:val="00882A5B"/>
    <w:rsid w:val="00883AA0"/>
    <w:rsid w:val="00884A1B"/>
    <w:rsid w:val="00885447"/>
    <w:rsid w:val="008863DC"/>
    <w:rsid w:val="00886430"/>
    <w:rsid w:val="008906C2"/>
    <w:rsid w:val="008926E5"/>
    <w:rsid w:val="00893C4F"/>
    <w:rsid w:val="00895BE5"/>
    <w:rsid w:val="00895E24"/>
    <w:rsid w:val="00896BFC"/>
    <w:rsid w:val="008A06A1"/>
    <w:rsid w:val="008A103F"/>
    <w:rsid w:val="008A212C"/>
    <w:rsid w:val="008A3B08"/>
    <w:rsid w:val="008B4B3F"/>
    <w:rsid w:val="008B5DEC"/>
    <w:rsid w:val="008B7CEA"/>
    <w:rsid w:val="008B7CFD"/>
    <w:rsid w:val="008C0D1F"/>
    <w:rsid w:val="008C179A"/>
    <w:rsid w:val="008C360F"/>
    <w:rsid w:val="008C5C93"/>
    <w:rsid w:val="008C5FCA"/>
    <w:rsid w:val="008C625D"/>
    <w:rsid w:val="008C681D"/>
    <w:rsid w:val="008C6BD7"/>
    <w:rsid w:val="008C7D23"/>
    <w:rsid w:val="008D06E6"/>
    <w:rsid w:val="008D15DE"/>
    <w:rsid w:val="008D1684"/>
    <w:rsid w:val="008D3395"/>
    <w:rsid w:val="008D3FE6"/>
    <w:rsid w:val="008D44BF"/>
    <w:rsid w:val="008D4A61"/>
    <w:rsid w:val="008E0753"/>
    <w:rsid w:val="008E2504"/>
    <w:rsid w:val="008E2960"/>
    <w:rsid w:val="008E37F6"/>
    <w:rsid w:val="008E5B04"/>
    <w:rsid w:val="008E7DC7"/>
    <w:rsid w:val="008E7E46"/>
    <w:rsid w:val="008F13B8"/>
    <w:rsid w:val="008F1DDF"/>
    <w:rsid w:val="008F2934"/>
    <w:rsid w:val="008F39C2"/>
    <w:rsid w:val="008F44F2"/>
    <w:rsid w:val="008F4FE8"/>
    <w:rsid w:val="0090053D"/>
    <w:rsid w:val="00900C50"/>
    <w:rsid w:val="00903E72"/>
    <w:rsid w:val="0090765E"/>
    <w:rsid w:val="00907C54"/>
    <w:rsid w:val="00910049"/>
    <w:rsid w:val="00910DB8"/>
    <w:rsid w:val="00914BC3"/>
    <w:rsid w:val="009153C4"/>
    <w:rsid w:val="00916F26"/>
    <w:rsid w:val="00917348"/>
    <w:rsid w:val="00917581"/>
    <w:rsid w:val="0092117F"/>
    <w:rsid w:val="009217E0"/>
    <w:rsid w:val="00921CDF"/>
    <w:rsid w:val="009237F7"/>
    <w:rsid w:val="00927B2A"/>
    <w:rsid w:val="00927FD6"/>
    <w:rsid w:val="00932EF9"/>
    <w:rsid w:val="009335C9"/>
    <w:rsid w:val="00933814"/>
    <w:rsid w:val="00934BBF"/>
    <w:rsid w:val="00936207"/>
    <w:rsid w:val="00936C9C"/>
    <w:rsid w:val="009412E2"/>
    <w:rsid w:val="00946D7F"/>
    <w:rsid w:val="00951F5C"/>
    <w:rsid w:val="009534EF"/>
    <w:rsid w:val="00953947"/>
    <w:rsid w:val="00955231"/>
    <w:rsid w:val="00955F2D"/>
    <w:rsid w:val="009576C0"/>
    <w:rsid w:val="00957F47"/>
    <w:rsid w:val="009602FC"/>
    <w:rsid w:val="00960C20"/>
    <w:rsid w:val="0096115E"/>
    <w:rsid w:val="00962688"/>
    <w:rsid w:val="0096350D"/>
    <w:rsid w:val="00965AE8"/>
    <w:rsid w:val="00970439"/>
    <w:rsid w:val="00970E9D"/>
    <w:rsid w:val="0097169B"/>
    <w:rsid w:val="0097213D"/>
    <w:rsid w:val="009738E0"/>
    <w:rsid w:val="00975296"/>
    <w:rsid w:val="0097686F"/>
    <w:rsid w:val="00977384"/>
    <w:rsid w:val="00980CF5"/>
    <w:rsid w:val="00982808"/>
    <w:rsid w:val="00982838"/>
    <w:rsid w:val="00982DEF"/>
    <w:rsid w:val="0098350A"/>
    <w:rsid w:val="0098581E"/>
    <w:rsid w:val="00991196"/>
    <w:rsid w:val="00992D2B"/>
    <w:rsid w:val="00994FEA"/>
    <w:rsid w:val="00996A67"/>
    <w:rsid w:val="00997462"/>
    <w:rsid w:val="009A09C4"/>
    <w:rsid w:val="009A0CE1"/>
    <w:rsid w:val="009A0DAC"/>
    <w:rsid w:val="009A13D4"/>
    <w:rsid w:val="009A1413"/>
    <w:rsid w:val="009A3721"/>
    <w:rsid w:val="009A3B72"/>
    <w:rsid w:val="009A515D"/>
    <w:rsid w:val="009A6FEE"/>
    <w:rsid w:val="009A712B"/>
    <w:rsid w:val="009B0244"/>
    <w:rsid w:val="009B08B4"/>
    <w:rsid w:val="009B0DB6"/>
    <w:rsid w:val="009B1F62"/>
    <w:rsid w:val="009B2339"/>
    <w:rsid w:val="009B295A"/>
    <w:rsid w:val="009B2DFE"/>
    <w:rsid w:val="009B35C0"/>
    <w:rsid w:val="009B368A"/>
    <w:rsid w:val="009B4A70"/>
    <w:rsid w:val="009B5C4A"/>
    <w:rsid w:val="009B61F4"/>
    <w:rsid w:val="009B688B"/>
    <w:rsid w:val="009C151C"/>
    <w:rsid w:val="009C1641"/>
    <w:rsid w:val="009C2647"/>
    <w:rsid w:val="009C3C91"/>
    <w:rsid w:val="009C6FBB"/>
    <w:rsid w:val="009D0D56"/>
    <w:rsid w:val="009D0F7A"/>
    <w:rsid w:val="009D24C0"/>
    <w:rsid w:val="009D2D8A"/>
    <w:rsid w:val="009D32A3"/>
    <w:rsid w:val="009D4347"/>
    <w:rsid w:val="009D43AA"/>
    <w:rsid w:val="009D6117"/>
    <w:rsid w:val="009E207A"/>
    <w:rsid w:val="009E3923"/>
    <w:rsid w:val="009E5185"/>
    <w:rsid w:val="009E52FE"/>
    <w:rsid w:val="009E535C"/>
    <w:rsid w:val="009E57A8"/>
    <w:rsid w:val="009E5952"/>
    <w:rsid w:val="009E6D2A"/>
    <w:rsid w:val="009F001F"/>
    <w:rsid w:val="009F3FD3"/>
    <w:rsid w:val="009F60F2"/>
    <w:rsid w:val="00A017D0"/>
    <w:rsid w:val="00A02977"/>
    <w:rsid w:val="00A05108"/>
    <w:rsid w:val="00A12454"/>
    <w:rsid w:val="00A13DCC"/>
    <w:rsid w:val="00A14D49"/>
    <w:rsid w:val="00A14ED7"/>
    <w:rsid w:val="00A21EB3"/>
    <w:rsid w:val="00A223CC"/>
    <w:rsid w:val="00A2249C"/>
    <w:rsid w:val="00A2381E"/>
    <w:rsid w:val="00A24FF4"/>
    <w:rsid w:val="00A269F5"/>
    <w:rsid w:val="00A27429"/>
    <w:rsid w:val="00A27607"/>
    <w:rsid w:val="00A30F15"/>
    <w:rsid w:val="00A3143A"/>
    <w:rsid w:val="00A328DA"/>
    <w:rsid w:val="00A3414B"/>
    <w:rsid w:val="00A3577E"/>
    <w:rsid w:val="00A42497"/>
    <w:rsid w:val="00A43764"/>
    <w:rsid w:val="00A446D7"/>
    <w:rsid w:val="00A44A4F"/>
    <w:rsid w:val="00A4530A"/>
    <w:rsid w:val="00A45FCD"/>
    <w:rsid w:val="00A47792"/>
    <w:rsid w:val="00A507B7"/>
    <w:rsid w:val="00A510E6"/>
    <w:rsid w:val="00A552E5"/>
    <w:rsid w:val="00A55A5D"/>
    <w:rsid w:val="00A56936"/>
    <w:rsid w:val="00A57CC1"/>
    <w:rsid w:val="00A61233"/>
    <w:rsid w:val="00A612C8"/>
    <w:rsid w:val="00A61540"/>
    <w:rsid w:val="00A61562"/>
    <w:rsid w:val="00A61D3A"/>
    <w:rsid w:val="00A62C27"/>
    <w:rsid w:val="00A62C37"/>
    <w:rsid w:val="00A64A70"/>
    <w:rsid w:val="00A650D2"/>
    <w:rsid w:val="00A65354"/>
    <w:rsid w:val="00A711C2"/>
    <w:rsid w:val="00A7135F"/>
    <w:rsid w:val="00A714F9"/>
    <w:rsid w:val="00A7415C"/>
    <w:rsid w:val="00A75456"/>
    <w:rsid w:val="00A755F3"/>
    <w:rsid w:val="00A81E1E"/>
    <w:rsid w:val="00A845FB"/>
    <w:rsid w:val="00A848B2"/>
    <w:rsid w:val="00A854A9"/>
    <w:rsid w:val="00A862F3"/>
    <w:rsid w:val="00A86F73"/>
    <w:rsid w:val="00A90199"/>
    <w:rsid w:val="00A90F32"/>
    <w:rsid w:val="00A9110F"/>
    <w:rsid w:val="00A93B8C"/>
    <w:rsid w:val="00A94C01"/>
    <w:rsid w:val="00A969FF"/>
    <w:rsid w:val="00A97AC0"/>
    <w:rsid w:val="00AA1036"/>
    <w:rsid w:val="00AA1814"/>
    <w:rsid w:val="00AA1CAB"/>
    <w:rsid w:val="00AA387B"/>
    <w:rsid w:val="00AA47B2"/>
    <w:rsid w:val="00AA625E"/>
    <w:rsid w:val="00AB03F8"/>
    <w:rsid w:val="00AB0464"/>
    <w:rsid w:val="00AB0688"/>
    <w:rsid w:val="00AB07D5"/>
    <w:rsid w:val="00AB281F"/>
    <w:rsid w:val="00AB330D"/>
    <w:rsid w:val="00AB5487"/>
    <w:rsid w:val="00AB585E"/>
    <w:rsid w:val="00AB593E"/>
    <w:rsid w:val="00AB608E"/>
    <w:rsid w:val="00AB6B70"/>
    <w:rsid w:val="00AB6DDF"/>
    <w:rsid w:val="00AC2736"/>
    <w:rsid w:val="00AC27C8"/>
    <w:rsid w:val="00AC3F7A"/>
    <w:rsid w:val="00AC47C4"/>
    <w:rsid w:val="00AC6788"/>
    <w:rsid w:val="00AC6C4C"/>
    <w:rsid w:val="00AC7692"/>
    <w:rsid w:val="00AD0BCD"/>
    <w:rsid w:val="00AD162A"/>
    <w:rsid w:val="00AD3556"/>
    <w:rsid w:val="00AD52FB"/>
    <w:rsid w:val="00AD5A61"/>
    <w:rsid w:val="00AD5C9C"/>
    <w:rsid w:val="00AD7121"/>
    <w:rsid w:val="00AE1A16"/>
    <w:rsid w:val="00AE33D9"/>
    <w:rsid w:val="00AE3AE7"/>
    <w:rsid w:val="00AE3FCE"/>
    <w:rsid w:val="00AE4BCF"/>
    <w:rsid w:val="00AE5ADD"/>
    <w:rsid w:val="00AE7C14"/>
    <w:rsid w:val="00AF14E7"/>
    <w:rsid w:val="00AF3DDD"/>
    <w:rsid w:val="00AF5A24"/>
    <w:rsid w:val="00AF7272"/>
    <w:rsid w:val="00AF773F"/>
    <w:rsid w:val="00B002C9"/>
    <w:rsid w:val="00B11B11"/>
    <w:rsid w:val="00B122FB"/>
    <w:rsid w:val="00B13E85"/>
    <w:rsid w:val="00B1484F"/>
    <w:rsid w:val="00B15A32"/>
    <w:rsid w:val="00B16155"/>
    <w:rsid w:val="00B16AAA"/>
    <w:rsid w:val="00B201E9"/>
    <w:rsid w:val="00B21021"/>
    <w:rsid w:val="00B245E1"/>
    <w:rsid w:val="00B2742E"/>
    <w:rsid w:val="00B30DAB"/>
    <w:rsid w:val="00B31003"/>
    <w:rsid w:val="00B32179"/>
    <w:rsid w:val="00B36D48"/>
    <w:rsid w:val="00B370C2"/>
    <w:rsid w:val="00B407D0"/>
    <w:rsid w:val="00B418D1"/>
    <w:rsid w:val="00B41A2D"/>
    <w:rsid w:val="00B41F25"/>
    <w:rsid w:val="00B41F68"/>
    <w:rsid w:val="00B43FDC"/>
    <w:rsid w:val="00B46E06"/>
    <w:rsid w:val="00B47F7A"/>
    <w:rsid w:val="00B511A0"/>
    <w:rsid w:val="00B517FF"/>
    <w:rsid w:val="00B53915"/>
    <w:rsid w:val="00B54C44"/>
    <w:rsid w:val="00B550FE"/>
    <w:rsid w:val="00B572AE"/>
    <w:rsid w:val="00B60440"/>
    <w:rsid w:val="00B60556"/>
    <w:rsid w:val="00B60FED"/>
    <w:rsid w:val="00B6454E"/>
    <w:rsid w:val="00B66D90"/>
    <w:rsid w:val="00B67172"/>
    <w:rsid w:val="00B71C61"/>
    <w:rsid w:val="00B72F04"/>
    <w:rsid w:val="00B72F28"/>
    <w:rsid w:val="00B73B8B"/>
    <w:rsid w:val="00B7478C"/>
    <w:rsid w:val="00B75F8C"/>
    <w:rsid w:val="00B76953"/>
    <w:rsid w:val="00B80155"/>
    <w:rsid w:val="00B82870"/>
    <w:rsid w:val="00B85296"/>
    <w:rsid w:val="00B854AF"/>
    <w:rsid w:val="00B86548"/>
    <w:rsid w:val="00B86F2C"/>
    <w:rsid w:val="00B90723"/>
    <w:rsid w:val="00B91091"/>
    <w:rsid w:val="00B928DD"/>
    <w:rsid w:val="00B93A3D"/>
    <w:rsid w:val="00B940F3"/>
    <w:rsid w:val="00B963C4"/>
    <w:rsid w:val="00BA1322"/>
    <w:rsid w:val="00BA1612"/>
    <w:rsid w:val="00BA38C0"/>
    <w:rsid w:val="00BA47CC"/>
    <w:rsid w:val="00BA5405"/>
    <w:rsid w:val="00BA5A5C"/>
    <w:rsid w:val="00BA6059"/>
    <w:rsid w:val="00BA644A"/>
    <w:rsid w:val="00BA6A1E"/>
    <w:rsid w:val="00BA6F49"/>
    <w:rsid w:val="00BA7732"/>
    <w:rsid w:val="00BA7A9F"/>
    <w:rsid w:val="00BB00B4"/>
    <w:rsid w:val="00BB156C"/>
    <w:rsid w:val="00BB4045"/>
    <w:rsid w:val="00BB4637"/>
    <w:rsid w:val="00BB4843"/>
    <w:rsid w:val="00BB5205"/>
    <w:rsid w:val="00BB5A03"/>
    <w:rsid w:val="00BB66AF"/>
    <w:rsid w:val="00BB7192"/>
    <w:rsid w:val="00BB7213"/>
    <w:rsid w:val="00BC00EE"/>
    <w:rsid w:val="00BC1248"/>
    <w:rsid w:val="00BC2AF1"/>
    <w:rsid w:val="00BC4885"/>
    <w:rsid w:val="00BC5849"/>
    <w:rsid w:val="00BC5A92"/>
    <w:rsid w:val="00BC5F83"/>
    <w:rsid w:val="00BC758D"/>
    <w:rsid w:val="00BD3D6D"/>
    <w:rsid w:val="00BD50A2"/>
    <w:rsid w:val="00BD665A"/>
    <w:rsid w:val="00BD6682"/>
    <w:rsid w:val="00BD6D79"/>
    <w:rsid w:val="00BD7E8B"/>
    <w:rsid w:val="00BE39A5"/>
    <w:rsid w:val="00BE5F39"/>
    <w:rsid w:val="00BE616C"/>
    <w:rsid w:val="00BE70D2"/>
    <w:rsid w:val="00BE7A2A"/>
    <w:rsid w:val="00BF0628"/>
    <w:rsid w:val="00BF0925"/>
    <w:rsid w:val="00BF2CDF"/>
    <w:rsid w:val="00BF41F6"/>
    <w:rsid w:val="00BF4FC4"/>
    <w:rsid w:val="00BF57D1"/>
    <w:rsid w:val="00BF5D35"/>
    <w:rsid w:val="00BF6EF5"/>
    <w:rsid w:val="00C000F7"/>
    <w:rsid w:val="00C005F7"/>
    <w:rsid w:val="00C0271B"/>
    <w:rsid w:val="00C0290C"/>
    <w:rsid w:val="00C029E1"/>
    <w:rsid w:val="00C04338"/>
    <w:rsid w:val="00C04CCA"/>
    <w:rsid w:val="00C05B5A"/>
    <w:rsid w:val="00C12C7F"/>
    <w:rsid w:val="00C12FD1"/>
    <w:rsid w:val="00C20AC1"/>
    <w:rsid w:val="00C211C3"/>
    <w:rsid w:val="00C2200E"/>
    <w:rsid w:val="00C22ABF"/>
    <w:rsid w:val="00C2343B"/>
    <w:rsid w:val="00C23E7A"/>
    <w:rsid w:val="00C24E10"/>
    <w:rsid w:val="00C263A0"/>
    <w:rsid w:val="00C275EC"/>
    <w:rsid w:val="00C30431"/>
    <w:rsid w:val="00C3238A"/>
    <w:rsid w:val="00C32836"/>
    <w:rsid w:val="00C3323B"/>
    <w:rsid w:val="00C338C9"/>
    <w:rsid w:val="00C342BC"/>
    <w:rsid w:val="00C35429"/>
    <w:rsid w:val="00C35CFB"/>
    <w:rsid w:val="00C35DDE"/>
    <w:rsid w:val="00C36147"/>
    <w:rsid w:val="00C373B2"/>
    <w:rsid w:val="00C40C98"/>
    <w:rsid w:val="00C40DA0"/>
    <w:rsid w:val="00C41F5C"/>
    <w:rsid w:val="00C4265D"/>
    <w:rsid w:val="00C445AD"/>
    <w:rsid w:val="00C452A5"/>
    <w:rsid w:val="00C453A8"/>
    <w:rsid w:val="00C4570D"/>
    <w:rsid w:val="00C4571D"/>
    <w:rsid w:val="00C463EA"/>
    <w:rsid w:val="00C46F5A"/>
    <w:rsid w:val="00C50819"/>
    <w:rsid w:val="00C516BE"/>
    <w:rsid w:val="00C52560"/>
    <w:rsid w:val="00C52AE0"/>
    <w:rsid w:val="00C5457C"/>
    <w:rsid w:val="00C555E8"/>
    <w:rsid w:val="00C5570B"/>
    <w:rsid w:val="00C559FE"/>
    <w:rsid w:val="00C56D67"/>
    <w:rsid w:val="00C6009F"/>
    <w:rsid w:val="00C61643"/>
    <w:rsid w:val="00C61C70"/>
    <w:rsid w:val="00C62137"/>
    <w:rsid w:val="00C63E31"/>
    <w:rsid w:val="00C63EEB"/>
    <w:rsid w:val="00C64D01"/>
    <w:rsid w:val="00C66939"/>
    <w:rsid w:val="00C67723"/>
    <w:rsid w:val="00C70CD3"/>
    <w:rsid w:val="00C7247F"/>
    <w:rsid w:val="00C731D8"/>
    <w:rsid w:val="00C7412B"/>
    <w:rsid w:val="00C74270"/>
    <w:rsid w:val="00C77143"/>
    <w:rsid w:val="00C807B5"/>
    <w:rsid w:val="00C822AF"/>
    <w:rsid w:val="00C82AC0"/>
    <w:rsid w:val="00C844FD"/>
    <w:rsid w:val="00C8450C"/>
    <w:rsid w:val="00C8473E"/>
    <w:rsid w:val="00C85464"/>
    <w:rsid w:val="00C86A67"/>
    <w:rsid w:val="00C8736F"/>
    <w:rsid w:val="00C90206"/>
    <w:rsid w:val="00C93AC7"/>
    <w:rsid w:val="00C9572D"/>
    <w:rsid w:val="00C9577B"/>
    <w:rsid w:val="00C95FCD"/>
    <w:rsid w:val="00C96CEB"/>
    <w:rsid w:val="00C97397"/>
    <w:rsid w:val="00CA2AB4"/>
    <w:rsid w:val="00CA5BF5"/>
    <w:rsid w:val="00CB404B"/>
    <w:rsid w:val="00CB5176"/>
    <w:rsid w:val="00CB5FB1"/>
    <w:rsid w:val="00CC0AF2"/>
    <w:rsid w:val="00CC0C88"/>
    <w:rsid w:val="00CC1122"/>
    <w:rsid w:val="00CC1C17"/>
    <w:rsid w:val="00CC28A5"/>
    <w:rsid w:val="00CC28DD"/>
    <w:rsid w:val="00CC2CCE"/>
    <w:rsid w:val="00CC43C7"/>
    <w:rsid w:val="00CC551C"/>
    <w:rsid w:val="00CC67D5"/>
    <w:rsid w:val="00CD1EFD"/>
    <w:rsid w:val="00CD2279"/>
    <w:rsid w:val="00CD29C0"/>
    <w:rsid w:val="00CD2C6F"/>
    <w:rsid w:val="00CE0CD1"/>
    <w:rsid w:val="00CE0FD7"/>
    <w:rsid w:val="00CE221B"/>
    <w:rsid w:val="00CE2324"/>
    <w:rsid w:val="00CE2DAB"/>
    <w:rsid w:val="00CE2F00"/>
    <w:rsid w:val="00CE57FA"/>
    <w:rsid w:val="00CE5C54"/>
    <w:rsid w:val="00CE5D76"/>
    <w:rsid w:val="00CE7934"/>
    <w:rsid w:val="00CE7A70"/>
    <w:rsid w:val="00CF1A8B"/>
    <w:rsid w:val="00CF2AB9"/>
    <w:rsid w:val="00CF3ACF"/>
    <w:rsid w:val="00CF67A0"/>
    <w:rsid w:val="00D02B66"/>
    <w:rsid w:val="00D06EE2"/>
    <w:rsid w:val="00D07849"/>
    <w:rsid w:val="00D10F89"/>
    <w:rsid w:val="00D134EB"/>
    <w:rsid w:val="00D14622"/>
    <w:rsid w:val="00D147B8"/>
    <w:rsid w:val="00D14B1A"/>
    <w:rsid w:val="00D156B8"/>
    <w:rsid w:val="00D16288"/>
    <w:rsid w:val="00D17304"/>
    <w:rsid w:val="00D179A3"/>
    <w:rsid w:val="00D17B45"/>
    <w:rsid w:val="00D2098A"/>
    <w:rsid w:val="00D21D0C"/>
    <w:rsid w:val="00D21D8E"/>
    <w:rsid w:val="00D21DF1"/>
    <w:rsid w:val="00D224E9"/>
    <w:rsid w:val="00D24640"/>
    <w:rsid w:val="00D24697"/>
    <w:rsid w:val="00D2788F"/>
    <w:rsid w:val="00D27CBC"/>
    <w:rsid w:val="00D30BED"/>
    <w:rsid w:val="00D34C96"/>
    <w:rsid w:val="00D35E93"/>
    <w:rsid w:val="00D37D06"/>
    <w:rsid w:val="00D37DC7"/>
    <w:rsid w:val="00D450DC"/>
    <w:rsid w:val="00D45912"/>
    <w:rsid w:val="00D463AB"/>
    <w:rsid w:val="00D46419"/>
    <w:rsid w:val="00D47A49"/>
    <w:rsid w:val="00D47B06"/>
    <w:rsid w:val="00D47D00"/>
    <w:rsid w:val="00D51572"/>
    <w:rsid w:val="00D531D4"/>
    <w:rsid w:val="00D53C7E"/>
    <w:rsid w:val="00D55886"/>
    <w:rsid w:val="00D55A82"/>
    <w:rsid w:val="00D61132"/>
    <w:rsid w:val="00D616F2"/>
    <w:rsid w:val="00D6192B"/>
    <w:rsid w:val="00D61970"/>
    <w:rsid w:val="00D63D18"/>
    <w:rsid w:val="00D64608"/>
    <w:rsid w:val="00D64AEB"/>
    <w:rsid w:val="00D64E75"/>
    <w:rsid w:val="00D64EC0"/>
    <w:rsid w:val="00D64FB0"/>
    <w:rsid w:val="00D654F6"/>
    <w:rsid w:val="00D7013B"/>
    <w:rsid w:val="00D708B5"/>
    <w:rsid w:val="00D71337"/>
    <w:rsid w:val="00D73B5C"/>
    <w:rsid w:val="00D73ECA"/>
    <w:rsid w:val="00D75828"/>
    <w:rsid w:val="00D7615C"/>
    <w:rsid w:val="00D76304"/>
    <w:rsid w:val="00D76561"/>
    <w:rsid w:val="00D816A2"/>
    <w:rsid w:val="00D818C2"/>
    <w:rsid w:val="00D81B63"/>
    <w:rsid w:val="00D81C31"/>
    <w:rsid w:val="00D838A8"/>
    <w:rsid w:val="00D83D41"/>
    <w:rsid w:val="00D847CF"/>
    <w:rsid w:val="00D86E5B"/>
    <w:rsid w:val="00D8757E"/>
    <w:rsid w:val="00D87794"/>
    <w:rsid w:val="00D91932"/>
    <w:rsid w:val="00D93A39"/>
    <w:rsid w:val="00D94A93"/>
    <w:rsid w:val="00D94CE9"/>
    <w:rsid w:val="00D95D6A"/>
    <w:rsid w:val="00D96E8A"/>
    <w:rsid w:val="00D97580"/>
    <w:rsid w:val="00D9792D"/>
    <w:rsid w:val="00DA14DE"/>
    <w:rsid w:val="00DA224E"/>
    <w:rsid w:val="00DA2CF5"/>
    <w:rsid w:val="00DA329E"/>
    <w:rsid w:val="00DA4947"/>
    <w:rsid w:val="00DA5123"/>
    <w:rsid w:val="00DA70A4"/>
    <w:rsid w:val="00DB1397"/>
    <w:rsid w:val="00DB1EF1"/>
    <w:rsid w:val="00DB36F5"/>
    <w:rsid w:val="00DB3FD5"/>
    <w:rsid w:val="00DB4BF8"/>
    <w:rsid w:val="00DB5E6D"/>
    <w:rsid w:val="00DB6595"/>
    <w:rsid w:val="00DB674E"/>
    <w:rsid w:val="00DC26E6"/>
    <w:rsid w:val="00DC2872"/>
    <w:rsid w:val="00DC2B64"/>
    <w:rsid w:val="00DC3F3E"/>
    <w:rsid w:val="00DC4D81"/>
    <w:rsid w:val="00DC7D8F"/>
    <w:rsid w:val="00DD0773"/>
    <w:rsid w:val="00DD10DF"/>
    <w:rsid w:val="00DD1199"/>
    <w:rsid w:val="00DD1E4F"/>
    <w:rsid w:val="00DD274F"/>
    <w:rsid w:val="00DD322A"/>
    <w:rsid w:val="00DD4ABB"/>
    <w:rsid w:val="00DD4F26"/>
    <w:rsid w:val="00DD7522"/>
    <w:rsid w:val="00DE06CE"/>
    <w:rsid w:val="00DE30EF"/>
    <w:rsid w:val="00DF186F"/>
    <w:rsid w:val="00DF370D"/>
    <w:rsid w:val="00DF6CB7"/>
    <w:rsid w:val="00E01526"/>
    <w:rsid w:val="00E03D14"/>
    <w:rsid w:val="00E047EE"/>
    <w:rsid w:val="00E10780"/>
    <w:rsid w:val="00E11052"/>
    <w:rsid w:val="00E1164D"/>
    <w:rsid w:val="00E12431"/>
    <w:rsid w:val="00E127A1"/>
    <w:rsid w:val="00E1325E"/>
    <w:rsid w:val="00E132AA"/>
    <w:rsid w:val="00E14BD8"/>
    <w:rsid w:val="00E1561C"/>
    <w:rsid w:val="00E15EF6"/>
    <w:rsid w:val="00E16198"/>
    <w:rsid w:val="00E178E4"/>
    <w:rsid w:val="00E20DAC"/>
    <w:rsid w:val="00E22EED"/>
    <w:rsid w:val="00E233F2"/>
    <w:rsid w:val="00E24353"/>
    <w:rsid w:val="00E244AB"/>
    <w:rsid w:val="00E24877"/>
    <w:rsid w:val="00E254F7"/>
    <w:rsid w:val="00E26013"/>
    <w:rsid w:val="00E31544"/>
    <w:rsid w:val="00E32DEF"/>
    <w:rsid w:val="00E330A5"/>
    <w:rsid w:val="00E35D9C"/>
    <w:rsid w:val="00E40440"/>
    <w:rsid w:val="00E42E6A"/>
    <w:rsid w:val="00E44736"/>
    <w:rsid w:val="00E46BC3"/>
    <w:rsid w:val="00E50804"/>
    <w:rsid w:val="00E52B0B"/>
    <w:rsid w:val="00E5336B"/>
    <w:rsid w:val="00E53450"/>
    <w:rsid w:val="00E53E94"/>
    <w:rsid w:val="00E54BE2"/>
    <w:rsid w:val="00E6042D"/>
    <w:rsid w:val="00E62051"/>
    <w:rsid w:val="00E62199"/>
    <w:rsid w:val="00E6459D"/>
    <w:rsid w:val="00E648BA"/>
    <w:rsid w:val="00E67B05"/>
    <w:rsid w:val="00E70AAC"/>
    <w:rsid w:val="00E7243A"/>
    <w:rsid w:val="00E733E0"/>
    <w:rsid w:val="00E74090"/>
    <w:rsid w:val="00E74162"/>
    <w:rsid w:val="00E7693E"/>
    <w:rsid w:val="00E80D97"/>
    <w:rsid w:val="00E81807"/>
    <w:rsid w:val="00E83727"/>
    <w:rsid w:val="00E83955"/>
    <w:rsid w:val="00E84332"/>
    <w:rsid w:val="00E84CE0"/>
    <w:rsid w:val="00E855A3"/>
    <w:rsid w:val="00E86863"/>
    <w:rsid w:val="00E86B1A"/>
    <w:rsid w:val="00E91069"/>
    <w:rsid w:val="00E9171B"/>
    <w:rsid w:val="00E91ECF"/>
    <w:rsid w:val="00E9209F"/>
    <w:rsid w:val="00E92A36"/>
    <w:rsid w:val="00E974DB"/>
    <w:rsid w:val="00EA2774"/>
    <w:rsid w:val="00EA28E8"/>
    <w:rsid w:val="00EA3048"/>
    <w:rsid w:val="00EA3520"/>
    <w:rsid w:val="00EA71BE"/>
    <w:rsid w:val="00EB0AE4"/>
    <w:rsid w:val="00EB24AB"/>
    <w:rsid w:val="00EB35BC"/>
    <w:rsid w:val="00EB4A89"/>
    <w:rsid w:val="00EB6423"/>
    <w:rsid w:val="00EB6D11"/>
    <w:rsid w:val="00EC2AE0"/>
    <w:rsid w:val="00EC343E"/>
    <w:rsid w:val="00EC3F20"/>
    <w:rsid w:val="00EC46E6"/>
    <w:rsid w:val="00EC47EB"/>
    <w:rsid w:val="00EC5240"/>
    <w:rsid w:val="00EC7B22"/>
    <w:rsid w:val="00ED14EF"/>
    <w:rsid w:val="00ED2BA0"/>
    <w:rsid w:val="00ED474C"/>
    <w:rsid w:val="00EE1354"/>
    <w:rsid w:val="00EE19A5"/>
    <w:rsid w:val="00EE36A9"/>
    <w:rsid w:val="00EE38E0"/>
    <w:rsid w:val="00EE4538"/>
    <w:rsid w:val="00EE4903"/>
    <w:rsid w:val="00EE68AA"/>
    <w:rsid w:val="00EE7161"/>
    <w:rsid w:val="00EE7416"/>
    <w:rsid w:val="00EF0A37"/>
    <w:rsid w:val="00EF0CD4"/>
    <w:rsid w:val="00EF192C"/>
    <w:rsid w:val="00EF27A8"/>
    <w:rsid w:val="00EF27CB"/>
    <w:rsid w:val="00EF37DD"/>
    <w:rsid w:val="00EF58AD"/>
    <w:rsid w:val="00EF6359"/>
    <w:rsid w:val="00F000AE"/>
    <w:rsid w:val="00F006BC"/>
    <w:rsid w:val="00F00997"/>
    <w:rsid w:val="00F00B3B"/>
    <w:rsid w:val="00F00BBA"/>
    <w:rsid w:val="00F02CE2"/>
    <w:rsid w:val="00F07271"/>
    <w:rsid w:val="00F10306"/>
    <w:rsid w:val="00F11312"/>
    <w:rsid w:val="00F12260"/>
    <w:rsid w:val="00F13E73"/>
    <w:rsid w:val="00F15D1E"/>
    <w:rsid w:val="00F15DD9"/>
    <w:rsid w:val="00F16604"/>
    <w:rsid w:val="00F1675D"/>
    <w:rsid w:val="00F21F75"/>
    <w:rsid w:val="00F2201B"/>
    <w:rsid w:val="00F233C4"/>
    <w:rsid w:val="00F24513"/>
    <w:rsid w:val="00F25054"/>
    <w:rsid w:val="00F25A40"/>
    <w:rsid w:val="00F26621"/>
    <w:rsid w:val="00F26B88"/>
    <w:rsid w:val="00F2700C"/>
    <w:rsid w:val="00F30899"/>
    <w:rsid w:val="00F31A85"/>
    <w:rsid w:val="00F3242E"/>
    <w:rsid w:val="00F3532A"/>
    <w:rsid w:val="00F378FA"/>
    <w:rsid w:val="00F401C9"/>
    <w:rsid w:val="00F402AC"/>
    <w:rsid w:val="00F42248"/>
    <w:rsid w:val="00F42865"/>
    <w:rsid w:val="00F435EF"/>
    <w:rsid w:val="00F4588F"/>
    <w:rsid w:val="00F4594E"/>
    <w:rsid w:val="00F4651D"/>
    <w:rsid w:val="00F46920"/>
    <w:rsid w:val="00F46C73"/>
    <w:rsid w:val="00F472D5"/>
    <w:rsid w:val="00F47555"/>
    <w:rsid w:val="00F47A7B"/>
    <w:rsid w:val="00F51A3B"/>
    <w:rsid w:val="00F535C6"/>
    <w:rsid w:val="00F564E7"/>
    <w:rsid w:val="00F566AB"/>
    <w:rsid w:val="00F60963"/>
    <w:rsid w:val="00F64212"/>
    <w:rsid w:val="00F66174"/>
    <w:rsid w:val="00F67248"/>
    <w:rsid w:val="00F67D96"/>
    <w:rsid w:val="00F70509"/>
    <w:rsid w:val="00F72EA6"/>
    <w:rsid w:val="00F73F9A"/>
    <w:rsid w:val="00F75E37"/>
    <w:rsid w:val="00F76D85"/>
    <w:rsid w:val="00F77596"/>
    <w:rsid w:val="00F80103"/>
    <w:rsid w:val="00F80327"/>
    <w:rsid w:val="00F81A46"/>
    <w:rsid w:val="00F8342B"/>
    <w:rsid w:val="00F838FB"/>
    <w:rsid w:val="00F8479A"/>
    <w:rsid w:val="00F8503F"/>
    <w:rsid w:val="00F85E47"/>
    <w:rsid w:val="00F913DA"/>
    <w:rsid w:val="00F92032"/>
    <w:rsid w:val="00F929A0"/>
    <w:rsid w:val="00F92A21"/>
    <w:rsid w:val="00F9442D"/>
    <w:rsid w:val="00F95E1C"/>
    <w:rsid w:val="00F96379"/>
    <w:rsid w:val="00F96433"/>
    <w:rsid w:val="00F96C3D"/>
    <w:rsid w:val="00F972F1"/>
    <w:rsid w:val="00F97E74"/>
    <w:rsid w:val="00FA1A31"/>
    <w:rsid w:val="00FA1D2F"/>
    <w:rsid w:val="00FA1DA7"/>
    <w:rsid w:val="00FA4922"/>
    <w:rsid w:val="00FA5221"/>
    <w:rsid w:val="00FA68DD"/>
    <w:rsid w:val="00FA71BB"/>
    <w:rsid w:val="00FA774C"/>
    <w:rsid w:val="00FB051E"/>
    <w:rsid w:val="00FB18D4"/>
    <w:rsid w:val="00FB1A57"/>
    <w:rsid w:val="00FB1DF0"/>
    <w:rsid w:val="00FB21A2"/>
    <w:rsid w:val="00FB262A"/>
    <w:rsid w:val="00FB32EA"/>
    <w:rsid w:val="00FB3A44"/>
    <w:rsid w:val="00FB4A2E"/>
    <w:rsid w:val="00FB4E7A"/>
    <w:rsid w:val="00FB571F"/>
    <w:rsid w:val="00FB5BCC"/>
    <w:rsid w:val="00FB60F8"/>
    <w:rsid w:val="00FB6CF7"/>
    <w:rsid w:val="00FB703B"/>
    <w:rsid w:val="00FB70D0"/>
    <w:rsid w:val="00FB7456"/>
    <w:rsid w:val="00FB7F2B"/>
    <w:rsid w:val="00FC51A9"/>
    <w:rsid w:val="00FC5EF0"/>
    <w:rsid w:val="00FC6FD1"/>
    <w:rsid w:val="00FC71F2"/>
    <w:rsid w:val="00FC7B2F"/>
    <w:rsid w:val="00FC7D17"/>
    <w:rsid w:val="00FD1CF3"/>
    <w:rsid w:val="00FD6370"/>
    <w:rsid w:val="00FD6645"/>
    <w:rsid w:val="00FE05C1"/>
    <w:rsid w:val="00FE18E6"/>
    <w:rsid w:val="00FE1A53"/>
    <w:rsid w:val="00FE1AC4"/>
    <w:rsid w:val="00FE2339"/>
    <w:rsid w:val="00FE2BE1"/>
    <w:rsid w:val="00FE5343"/>
    <w:rsid w:val="00FE5894"/>
    <w:rsid w:val="00FE6533"/>
    <w:rsid w:val="00FE67F9"/>
    <w:rsid w:val="00FF02E6"/>
    <w:rsid w:val="00FF0385"/>
    <w:rsid w:val="00FF0C4F"/>
    <w:rsid w:val="00FF2722"/>
    <w:rsid w:val="00FF485B"/>
    <w:rsid w:val="00FF48C8"/>
    <w:rsid w:val="00FF521E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86EB5"/>
  <w15:docId w15:val="{E863C89B-8C9F-446C-9AFB-72FD40F7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405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binitekst">
    <w:name w:val="Plain Text"/>
    <w:basedOn w:val="Normal"/>
    <w:link w:val="ObinitekstChar"/>
    <w:rsid w:val="00590B51"/>
    <w:rPr>
      <w:rFonts w:ascii="Courier New" w:hAnsi="Courier New" w:cs="Courier New"/>
      <w:sz w:val="20"/>
      <w:szCs w:val="20"/>
    </w:rPr>
  </w:style>
  <w:style w:type="paragraph" w:styleId="Podnoje">
    <w:name w:val="footer"/>
    <w:basedOn w:val="Normal"/>
    <w:semiHidden/>
    <w:rsid w:val="00590B5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semiHidden/>
    <w:rsid w:val="00590B51"/>
  </w:style>
  <w:style w:type="character" w:customStyle="1" w:styleId="ObinitekstChar">
    <w:name w:val="Obični tekst Char"/>
    <w:basedOn w:val="Zadanifontodlomka"/>
    <w:link w:val="Obinitekst"/>
    <w:rsid w:val="00114233"/>
    <w:rPr>
      <w:rFonts w:ascii="Courier New" w:hAnsi="Courier New" w:cs="Courier New"/>
    </w:rPr>
  </w:style>
  <w:style w:type="paragraph" w:styleId="Bezproreda">
    <w:name w:val="No Spacing"/>
    <w:uiPriority w:val="1"/>
    <w:qFormat/>
    <w:rsid w:val="00C50819"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9576C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76C0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4EE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4EEE"/>
    <w:rPr>
      <w:rFonts w:ascii="Segoe UI" w:hAnsi="Segoe UI" w:cs="Segoe UI"/>
      <w:sz w:val="18"/>
      <w:szCs w:val="18"/>
    </w:rPr>
  </w:style>
  <w:style w:type="paragraph" w:styleId="Odlomakpopisa">
    <w:name w:val="List Paragraph"/>
    <w:aliases w:val="Heading 11"/>
    <w:basedOn w:val="Normal"/>
    <w:uiPriority w:val="34"/>
    <w:qFormat/>
    <w:rsid w:val="00FA68D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39"/>
    <w:rsid w:val="00451B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E089-9272-43F1-91FB-D612EB97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4775</Words>
  <Characters>27219</Characters>
  <Application>Microsoft Office Word</Application>
  <DocSecurity>0</DocSecurity>
  <Lines>226</Lines>
  <Paragraphs>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UPRAVNI ODJEL ZA OPĆE POSLOVE I INFORMATIKU</vt:lpstr>
      <vt:lpstr>UPRAVNI ODJEL ZA OPĆE POSLOVE I INFORMATIKU</vt:lpstr>
    </vt:vector>
  </TitlesOfParts>
  <Company/>
  <LinksUpToDate>false</LinksUpToDate>
  <CharactersWithSpaces>31931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UPRAVNI ODJEL ZA OPĆE POSLOVE I INFORMATIKU</dc:title>
  <dc:subject/>
  <dc:creator>_</dc:creator>
  <cp:keywords/>
  <dc:description/>
  <cp:lastModifiedBy>Loredana Pavličević Banović</cp:lastModifiedBy>
  <cp:revision>2</cp:revision>
  <cp:lastPrinted>2024-10-15T09:06:00Z</cp:lastPrinted>
  <dcterms:created xsi:type="dcterms:W3CDTF">2024-10-15T09:29:00Z</dcterms:created>
  <dcterms:modified xsi:type="dcterms:W3CDTF">2024-10-15T09:29:00Z</dcterms:modified>
</cp:coreProperties>
</file>